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hint="eastAsia" w:ascii="宋体" w:hAnsi="宋体" w:cs="宋体" w:eastAsiaTheme="minorEastAsia"/>
          <w:b/>
          <w:color w:val="000000" w:themeColor="text1"/>
          <w:sz w:val="40"/>
          <w:szCs w:val="40"/>
          <w:u w:val="none"/>
          <w:lang w:eastAsia="zh-CN"/>
          <w14:textFill>
            <w14:solidFill>
              <w14:schemeClr w14:val="tx1"/>
            </w14:solidFill>
          </w14:textFill>
        </w:rPr>
      </w:pPr>
      <w:r>
        <w:rPr>
          <w:rFonts w:hint="eastAsia" w:ascii="宋体" w:hAnsi="宋体" w:cs="宋体"/>
          <w:b/>
          <w:sz w:val="40"/>
          <w:szCs w:val="40"/>
          <w:lang w:eastAsia="zh-CN"/>
        </w:rPr>
        <w:t>河南省胸科医院超声探头储存柜采购项目（三次）</w:t>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005</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w:t>
      </w:r>
      <w:r>
        <w:rPr>
          <w:rFonts w:hint="eastAsia" w:ascii="宋体" w:hAnsi="宋体" w:cs="宋体"/>
          <w:b/>
          <w:sz w:val="30"/>
          <w:szCs w:val="30"/>
          <w:highlight w:val="none"/>
          <w:lang w:val="en-US" w:eastAsia="zh-CN"/>
        </w:rPr>
        <w:t>25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4BC77C2E">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highlight w:val="none"/>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Theme="minorEastAsia"/>
          <w:b/>
          <w:sz w:val="28"/>
          <w:szCs w:val="28"/>
          <w:highlight w:val="none"/>
          <w:lang w:eastAsia="zh-CN"/>
        </w:rPr>
      </w:pPr>
      <w:r>
        <w:rPr>
          <w:rFonts w:hint="eastAsia" w:ascii="宋体" w:hAnsi="宋体"/>
          <w:b/>
          <w:sz w:val="28"/>
          <w:szCs w:val="28"/>
          <w:highlight w:val="none"/>
        </w:rPr>
        <w:t xml:space="preserve"> </w:t>
      </w:r>
      <w:r>
        <w:rPr>
          <w:rFonts w:hint="eastAsia" w:ascii="宋体" w:hAnsi="宋体"/>
          <w:b/>
          <w:sz w:val="28"/>
          <w:szCs w:val="28"/>
          <w:highlight w:val="none"/>
          <w:lang w:eastAsia="zh-CN"/>
        </w:rPr>
        <w:t>河南省胸科医院超声探头储存柜采购项目（三次）</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1FA39DD4">
      <w:pPr>
        <w:pStyle w:val="2"/>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因有效供应商不足三家</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河南省胸科医院超声探头储存柜采购项目（三次）</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超声探头储存柜</w:t>
      </w:r>
      <w:r>
        <w:rPr>
          <w:rFonts w:hint="eastAsia" w:asciiTheme="minorEastAsia" w:hAnsiTheme="minorEastAsia" w:eastAsiaTheme="minorEastAsia" w:cstheme="minorEastAsia"/>
          <w:color w:val="333333"/>
          <w:sz w:val="24"/>
          <w:szCs w:val="24"/>
          <w:lang w:val="en-US" w:eastAsia="zh-CN"/>
        </w:rPr>
        <w:t>2台</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w:t>
      </w:r>
      <w:r>
        <w:rPr>
          <w:rFonts w:hint="default" w:asciiTheme="minorEastAsia" w:hAnsiTheme="minorEastAsia" w:eastAsiaTheme="minorEastAsia" w:cstheme="minorEastAsia"/>
          <w:color w:val="333333"/>
          <w:sz w:val="24"/>
          <w:szCs w:val="24"/>
          <w:highlight w:val="none"/>
        </w:rPr>
        <w:t>、项目预算：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w:t>
      </w:r>
      <w:r>
        <w:rPr>
          <w:rFonts w:hint="default" w:asciiTheme="minorEastAsia" w:hAnsiTheme="minorEastAsia" w:eastAsiaTheme="minorEastAsia" w:cstheme="minorEastAsia"/>
          <w:color w:val="333333"/>
          <w:sz w:val="24"/>
          <w:szCs w:val="24"/>
          <w:highlight w:val="none"/>
        </w:rPr>
        <w:t>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22</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368740">
      <w:pPr>
        <w:keepNext w:val="0"/>
        <w:keepLines w:val="0"/>
        <w:suppressLineNumbers w:val="0"/>
        <w:spacing w:before="0" w:beforeAutospacing="0" w:after="0" w:afterAutospacing="0" w:line="460" w:lineRule="exact"/>
        <w:ind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议价文件</w:t>
      </w:r>
    </w:p>
    <w:p w14:paraId="33EDE4C3"/>
    <w:p w14:paraId="155FFDCA">
      <w:pPr>
        <w:rPr>
          <w:spacing w:val="7"/>
        </w:rPr>
      </w:pPr>
      <w:r>
        <w:rPr>
          <w:spacing w:val="7"/>
        </w:rPr>
        <w:br w:type="page"/>
      </w:r>
    </w:p>
    <w:p w14:paraId="4F7F4813">
      <w:pPr>
        <w:pStyle w:val="29"/>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highlight w:val="none"/>
                <w:lang w:val="en-US" w:eastAsia="zh-CN"/>
              </w:rPr>
              <w:t>议价地点另行通知</w:t>
            </w:r>
            <w:bookmarkEnd w:id="2"/>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color w:val="auto"/>
          <w:sz w:val="32"/>
          <w:szCs w:val="32"/>
          <w:highlight w:val="none"/>
        </w:rPr>
      </w:pPr>
      <w:r>
        <w:rPr>
          <w:rFonts w:hint="eastAsia" w:ascii="宋体" w:hAnsi="宋体"/>
          <w:b/>
          <w:color w:val="auto"/>
          <w:sz w:val="32"/>
          <w:szCs w:val="32"/>
          <w:highlight w:val="none"/>
        </w:rPr>
        <w:t xml:space="preserve">  采购需求</w:t>
      </w:r>
      <w:bookmarkStart w:id="3" w:name="_Toc6661845"/>
      <w:bookmarkStart w:id="4" w:name="_Toc2902"/>
    </w:p>
    <w:bookmarkEnd w:id="3"/>
    <w:bookmarkEnd w:id="4"/>
    <w:p w14:paraId="16A0636C">
      <w:pPr>
        <w:spacing w:line="360" w:lineRule="auto"/>
        <w:jc w:val="center"/>
        <w:rPr>
          <w:rFonts w:cs="宋体" w:asciiTheme="minorEastAsia" w:hAnsiTheme="minorEastAsia"/>
          <w:b/>
          <w:color w:val="auto"/>
          <w:sz w:val="30"/>
          <w:szCs w:val="30"/>
          <w:highlight w:val="none"/>
          <w:lang w:bidi="ar"/>
        </w:rPr>
      </w:pPr>
    </w:p>
    <w:p w14:paraId="5F78E3D8">
      <w:pPr>
        <w:numPr>
          <w:ilvl w:val="0"/>
          <w:numId w:val="0"/>
        </w:numPr>
        <w:spacing w:line="360" w:lineRule="auto"/>
        <w:rPr>
          <w:rFonts w:hint="eastAsia" w:ascii="宋体" w:hAnsi="宋体"/>
          <w:b/>
          <w:bCs/>
          <w:sz w:val="24"/>
        </w:rPr>
      </w:pPr>
      <w:r>
        <w:rPr>
          <w:rFonts w:hint="eastAsia" w:ascii="宋体" w:hAnsi="宋体" w:eastAsiaTheme="minorEastAsia" w:cstheme="minorBidi"/>
          <w:b/>
          <w:bCs/>
          <w:kern w:val="2"/>
          <w:sz w:val="24"/>
          <w:szCs w:val="22"/>
          <w:lang w:val="en-US" w:eastAsia="zh-CN" w:bidi="ar-SA"/>
        </w:rPr>
        <w:t>一、</w:t>
      </w:r>
      <w:r>
        <w:rPr>
          <w:rFonts w:hint="eastAsia" w:ascii="宋体" w:hAnsi="宋体"/>
          <w:b/>
          <w:bCs/>
          <w:sz w:val="24"/>
        </w:rPr>
        <w:t>技术要求</w:t>
      </w:r>
    </w:p>
    <w:p w14:paraId="431D9E29">
      <w:pPr>
        <w:spacing w:line="360" w:lineRule="auto"/>
        <w:rPr>
          <w:rFonts w:hint="eastAsia" w:ascii="宋体" w:hAnsi="宋体" w:cs="宋体"/>
          <w:sz w:val="24"/>
          <w:lang w:val="en-US" w:eastAsia="zh-CN"/>
        </w:rPr>
      </w:pPr>
      <w:r>
        <w:rPr>
          <w:rFonts w:hint="eastAsia" w:ascii="宋体" w:hAnsi="宋体" w:cs="宋体"/>
          <w:sz w:val="24"/>
          <w:lang w:val="en-US" w:eastAsia="zh-CN"/>
        </w:rPr>
        <w:t>1、数量2台，主要用于储存经食道超声探头。</w:t>
      </w:r>
    </w:p>
    <w:p w14:paraId="49238AF7">
      <w:pPr>
        <w:spacing w:line="360" w:lineRule="auto"/>
        <w:rPr>
          <w:rFonts w:hint="eastAsia" w:ascii="宋体" w:hAnsi="宋体" w:cs="宋体"/>
          <w:sz w:val="24"/>
          <w:lang w:val="en-US" w:eastAsia="zh-CN"/>
        </w:rPr>
      </w:pPr>
      <w:r>
        <w:rPr>
          <w:rFonts w:hint="eastAsia" w:ascii="宋体" w:hAnsi="宋体" w:cs="宋体"/>
          <w:sz w:val="24"/>
          <w:lang w:val="en-US" w:eastAsia="zh-CN"/>
        </w:rPr>
        <w:t>2、单台可储存超声探头数量≥8条。</w:t>
      </w:r>
    </w:p>
    <w:p w14:paraId="11FAB47B">
      <w:pPr>
        <w:spacing w:line="360" w:lineRule="auto"/>
        <w:rPr>
          <w:rFonts w:hint="eastAsia" w:ascii="宋体" w:hAnsi="宋体" w:cs="宋体"/>
          <w:sz w:val="24"/>
          <w:lang w:val="en-US" w:eastAsia="zh-CN"/>
        </w:rPr>
      </w:pPr>
      <w:r>
        <w:rPr>
          <w:rFonts w:hint="eastAsia" w:ascii="宋体" w:hAnsi="宋体" w:cs="宋体"/>
          <w:sz w:val="24"/>
          <w:lang w:val="en-US" w:eastAsia="zh-CN"/>
        </w:rPr>
        <w:t>3、具备紫外线消毒功能。</w:t>
      </w:r>
    </w:p>
    <w:p w14:paraId="1424C10F">
      <w:pPr>
        <w:spacing w:line="360" w:lineRule="auto"/>
        <w:rPr>
          <w:rFonts w:hint="eastAsia" w:ascii="宋体" w:hAnsi="宋体" w:cs="宋体"/>
          <w:sz w:val="24"/>
          <w:lang w:val="en-US" w:eastAsia="zh-CN"/>
        </w:rPr>
      </w:pPr>
      <w:r>
        <w:rPr>
          <w:rFonts w:hint="eastAsia" w:ascii="宋体" w:hAnsi="宋体" w:cs="宋体"/>
          <w:sz w:val="24"/>
          <w:lang w:val="en-US" w:eastAsia="zh-CN"/>
        </w:rPr>
        <w:t>4、具备循环风干燥功能。</w:t>
      </w:r>
    </w:p>
    <w:p w14:paraId="6AE89CA7">
      <w:pPr>
        <w:spacing w:line="360" w:lineRule="auto"/>
        <w:rPr>
          <w:rFonts w:hint="eastAsia" w:ascii="宋体" w:hAnsi="宋体" w:cs="宋体"/>
          <w:sz w:val="24"/>
          <w:lang w:val="en-US" w:eastAsia="zh-CN"/>
        </w:rPr>
      </w:pPr>
      <w:r>
        <w:rPr>
          <w:rFonts w:hint="eastAsia" w:ascii="宋体" w:hAnsi="宋体" w:cs="宋体"/>
          <w:sz w:val="24"/>
          <w:lang w:val="en-US" w:eastAsia="zh-CN"/>
        </w:rPr>
        <w:t>5、具备LED照明功能。</w:t>
      </w:r>
    </w:p>
    <w:p w14:paraId="43370EF5">
      <w:pPr>
        <w:spacing w:line="360" w:lineRule="auto"/>
        <w:rPr>
          <w:rFonts w:hint="eastAsia" w:ascii="宋体" w:hAnsi="宋体" w:cs="宋体"/>
          <w:sz w:val="24"/>
          <w:lang w:val="en-US" w:eastAsia="zh-CN"/>
        </w:rPr>
      </w:pPr>
      <w:r>
        <w:rPr>
          <w:rFonts w:hint="eastAsia" w:ascii="宋体" w:hAnsi="宋体" w:cs="宋体"/>
          <w:sz w:val="24"/>
          <w:lang w:val="en-US" w:eastAsia="zh-CN"/>
        </w:rPr>
        <w:t>6、数码LED显示。</w:t>
      </w:r>
    </w:p>
    <w:p w14:paraId="6134CFBB">
      <w:pPr>
        <w:spacing w:line="360" w:lineRule="auto"/>
        <w:rPr>
          <w:rFonts w:hint="eastAsia" w:ascii="宋体" w:hAnsi="宋体" w:cs="宋体"/>
          <w:sz w:val="24"/>
          <w:lang w:val="en-US" w:eastAsia="zh-CN"/>
        </w:rPr>
      </w:pPr>
      <w:r>
        <w:rPr>
          <w:rFonts w:hint="eastAsia" w:ascii="宋体" w:hAnsi="宋体" w:cs="宋体"/>
          <w:sz w:val="24"/>
          <w:lang w:val="en-US" w:eastAsia="zh-CN"/>
        </w:rPr>
        <w:t>7、透明视窗。</w:t>
      </w:r>
    </w:p>
    <w:p w14:paraId="6959F48A">
      <w:pPr>
        <w:spacing w:line="360" w:lineRule="auto"/>
        <w:rPr>
          <w:rFonts w:hint="default" w:ascii="宋体" w:hAnsi="宋体" w:cs="宋体"/>
          <w:sz w:val="24"/>
          <w:lang w:val="en-US" w:eastAsia="zh-CN"/>
        </w:rPr>
      </w:pPr>
      <w:r>
        <w:rPr>
          <w:rFonts w:hint="eastAsia" w:ascii="宋体" w:hAnsi="宋体" w:cs="宋体"/>
          <w:sz w:val="24"/>
          <w:lang w:val="en-US" w:eastAsia="zh-CN"/>
        </w:rPr>
        <w:t>8、可控制温度、湿度。</w:t>
      </w:r>
    </w:p>
    <w:p w14:paraId="6ACE3E95">
      <w:pPr>
        <w:spacing w:line="360" w:lineRule="auto"/>
        <w:rPr>
          <w:rFonts w:hint="eastAsia" w:ascii="宋体" w:hAnsi="宋体"/>
          <w:b/>
          <w:bCs/>
          <w:sz w:val="24"/>
        </w:rPr>
      </w:pPr>
    </w:p>
    <w:p w14:paraId="1EBBFA98">
      <w:pPr>
        <w:spacing w:line="360" w:lineRule="auto"/>
        <w:rPr>
          <w:rFonts w:ascii="宋体" w:hAnsi="宋体"/>
          <w:sz w:val="24"/>
        </w:rPr>
      </w:pPr>
      <w:r>
        <w:rPr>
          <w:rFonts w:hint="eastAsia" w:ascii="宋体" w:hAnsi="宋体"/>
          <w:b/>
          <w:bCs/>
          <w:sz w:val="24"/>
        </w:rPr>
        <w:t>二、商务要求</w:t>
      </w:r>
      <w:r>
        <w:rPr>
          <w:rFonts w:hint="eastAsia" w:ascii="宋体" w:hAnsi="宋体" w:cs="宋体"/>
          <w:sz w:val="24"/>
        </w:rPr>
        <w:t xml:space="preserve"> </w:t>
      </w:r>
    </w:p>
    <w:p w14:paraId="5A7AA1F7">
      <w:pPr>
        <w:spacing w:line="360" w:lineRule="auto"/>
        <w:rPr>
          <w:rFonts w:ascii="宋体" w:hAnsi="宋体" w:cs="宋体"/>
          <w:sz w:val="24"/>
        </w:rPr>
      </w:pPr>
      <w:r>
        <w:rPr>
          <w:rFonts w:hint="eastAsia" w:ascii="宋体" w:hAnsi="宋体" w:cs="宋体"/>
          <w:sz w:val="24"/>
        </w:rPr>
        <w:t>1.特定资格要求：</w:t>
      </w:r>
    </w:p>
    <w:p w14:paraId="2B66321E">
      <w:pPr>
        <w:spacing w:line="360" w:lineRule="auto"/>
        <w:rPr>
          <w:rFonts w:hint="eastAsia" w:ascii="宋体" w:hAnsi="宋体" w:cs="宋体"/>
          <w:sz w:val="24"/>
          <w:lang w:val="en-US" w:eastAsia="zh-CN"/>
        </w:rPr>
      </w:pPr>
      <w:r>
        <w:rPr>
          <w:rFonts w:hint="eastAsia" w:ascii="宋体" w:hAnsi="宋体" w:cs="宋体"/>
          <w:sz w:val="24"/>
          <w:lang w:val="en-US" w:eastAsia="zh-CN"/>
        </w:rPr>
        <w:t>无</w:t>
      </w:r>
    </w:p>
    <w:p w14:paraId="26967006">
      <w:pPr>
        <w:spacing w:line="360" w:lineRule="auto"/>
        <w:rPr>
          <w:rFonts w:ascii="宋体" w:hAnsi="宋体" w:cs="宋体"/>
          <w:b/>
          <w:bCs/>
          <w:color w:val="FF0000"/>
          <w:sz w:val="24"/>
        </w:rPr>
      </w:pPr>
      <w:r>
        <w:rPr>
          <w:rFonts w:hint="eastAsia" w:ascii="宋体" w:hAnsi="宋体" w:cs="宋体"/>
          <w:sz w:val="24"/>
        </w:rPr>
        <w:t>2.交货期：合同签订后</w:t>
      </w:r>
      <w:r>
        <w:rPr>
          <w:rFonts w:hint="eastAsia" w:ascii="宋体" w:hAnsi="宋体" w:cs="宋体"/>
          <w:b/>
          <w:bCs/>
          <w:color w:val="FF0000"/>
          <w:sz w:val="24"/>
          <w:lang w:val="en-US" w:eastAsia="zh-CN"/>
        </w:rPr>
        <w:t>30</w:t>
      </w:r>
      <w:r>
        <w:rPr>
          <w:rFonts w:hint="eastAsia" w:ascii="宋体" w:hAnsi="宋体" w:cs="宋体"/>
          <w:b/>
          <w:bCs/>
          <w:color w:val="FF0000"/>
          <w:sz w:val="24"/>
        </w:rPr>
        <w:t>日历天</w:t>
      </w:r>
    </w:p>
    <w:p w14:paraId="2994D862">
      <w:pPr>
        <w:spacing w:line="360" w:lineRule="auto"/>
        <w:rPr>
          <w:rFonts w:hint="eastAsia" w:ascii="宋体" w:hAnsi="宋体" w:cs="宋体" w:eastAsiaTheme="minorEastAsia"/>
          <w:sz w:val="24"/>
          <w:lang w:val="en-US" w:eastAsia="zh-CN"/>
        </w:rPr>
      </w:pPr>
      <w:r>
        <w:rPr>
          <w:rFonts w:hint="eastAsia" w:ascii="宋体" w:hAnsi="宋体" w:cs="宋体"/>
          <w:bCs/>
          <w:sz w:val="24"/>
        </w:rPr>
        <w:t>3.是否接受进口产品</w:t>
      </w:r>
      <w:r>
        <w:rPr>
          <w:rFonts w:hint="eastAsia" w:ascii="宋体" w:hAnsi="宋体" w:cs="宋体"/>
          <w:b/>
          <w:bCs/>
          <w:color w:val="auto"/>
          <w:sz w:val="24"/>
        </w:rPr>
        <w:t>：</w:t>
      </w:r>
      <w:r>
        <w:rPr>
          <w:rFonts w:hint="eastAsia" w:ascii="宋体" w:hAnsi="宋体" w:cs="宋体"/>
          <w:b/>
          <w:bCs/>
          <w:color w:val="FF0000"/>
          <w:sz w:val="24"/>
          <w:lang w:val="en-US" w:eastAsia="zh-CN"/>
        </w:rPr>
        <w:t>否</w:t>
      </w:r>
    </w:p>
    <w:p w14:paraId="4944EE24">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5798C783">
      <w:pPr>
        <w:spacing w:line="360" w:lineRule="auto"/>
        <w:rPr>
          <w:rFonts w:hint="eastAsia" w:ascii="宋体" w:hAnsi="宋体" w:cs="宋体"/>
          <w:sz w:val="24"/>
        </w:rPr>
      </w:pPr>
      <w:r>
        <w:rPr>
          <w:rFonts w:hint="eastAsia" w:ascii="宋体" w:hAnsi="宋体" w:cs="宋体"/>
          <w:sz w:val="24"/>
        </w:rPr>
        <w:t>5.履约保证金：</w:t>
      </w:r>
    </w:p>
    <w:p w14:paraId="14ADF082">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无</w:t>
      </w:r>
    </w:p>
    <w:p w14:paraId="0D571308">
      <w:pPr>
        <w:numPr>
          <w:ilvl w:val="0"/>
          <w:numId w:val="0"/>
        </w:numPr>
        <w:spacing w:line="360" w:lineRule="auto"/>
        <w:rPr>
          <w:rFonts w:hint="eastAsia" w:ascii="宋体" w:hAnsi="宋体" w:cs="宋体"/>
          <w:sz w:val="24"/>
        </w:rPr>
      </w:pPr>
      <w:r>
        <w:rPr>
          <w:rFonts w:hint="eastAsia" w:ascii="宋体" w:hAnsi="宋体" w:cs="宋体" w:eastAsiaTheme="minorEastAsia"/>
          <w:kern w:val="2"/>
          <w:sz w:val="24"/>
          <w:szCs w:val="22"/>
          <w:lang w:val="en-US" w:eastAsia="zh-CN" w:bidi="ar-SA"/>
        </w:rPr>
        <w:t>6.</w:t>
      </w:r>
      <w:r>
        <w:rPr>
          <w:rFonts w:hint="eastAsia" w:ascii="宋体" w:hAnsi="宋体" w:cs="宋体"/>
          <w:sz w:val="24"/>
        </w:rPr>
        <w:t>付款方式：</w:t>
      </w:r>
    </w:p>
    <w:p w14:paraId="2282D20B">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4F8E2163">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议价</w:t>
      </w:r>
      <w:r>
        <w:rPr>
          <w:rFonts w:hint="eastAsia" w:ascii="宋体" w:hAnsi="宋体" w:cs="宋体"/>
          <w:sz w:val="24"/>
        </w:rPr>
        <w:t>文件，所承诺的优惠条件、售后服务计划、培训计划等执行到位后，按规定程序办理支付手续，一次性付清。</w:t>
      </w:r>
    </w:p>
    <w:p w14:paraId="54D5B6A5">
      <w:pPr>
        <w:spacing w:line="360" w:lineRule="auto"/>
      </w:pPr>
    </w:p>
    <w:p w14:paraId="247DE781">
      <w:pPr>
        <w:spacing w:line="360" w:lineRule="auto"/>
        <w:ind w:firstLine="240" w:firstLineChars="100"/>
        <w:rPr>
          <w:rFonts w:ascii="宋体" w:hAnsi="宋体" w:cs="宋体"/>
          <w:sz w:val="24"/>
          <w:highlight w:val="none"/>
        </w:rPr>
      </w:pPr>
    </w:p>
    <w:p w14:paraId="05686A0C">
      <w:pPr>
        <w:pStyle w:val="2"/>
        <w:rPr>
          <w:rFonts w:hint="eastAsia"/>
        </w:rPr>
      </w:pPr>
    </w:p>
    <w:p w14:paraId="10D73668">
      <w:pPr>
        <w:rPr>
          <w:rFonts w:hint="eastAsia"/>
        </w:rPr>
      </w:pP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214BB755">
      <w:pPr>
        <w:pStyle w:val="2"/>
        <w:ind w:left="0" w:leftChars="0" w:firstLine="0" w:firstLineChars="0"/>
        <w:rPr>
          <w:rFonts w:hint="eastAsia"/>
        </w:rPr>
      </w:pPr>
    </w:p>
    <w:p w14:paraId="4E9F4D64">
      <w:pPr>
        <w:pStyle w:val="24"/>
        <w:spacing w:before="0" w:after="0"/>
        <w:rPr>
          <w:rFonts w:hint="eastAsia"/>
          <w:color w:val="auto"/>
          <w:sz w:val="28"/>
          <w:szCs w:val="36"/>
          <w:highlight w:val="none"/>
        </w:rPr>
      </w:pPr>
      <w:bookmarkStart w:id="5" w:name="_Toc24908"/>
      <w:r>
        <w:rPr>
          <w:rFonts w:hint="eastAsia"/>
          <w:color w:val="auto"/>
          <w:sz w:val="28"/>
          <w:highlight w:val="none"/>
        </w:rPr>
        <w:t>第一部分资格证明文件</w:t>
      </w:r>
      <w:bookmarkEnd w:id="5"/>
      <w:bookmarkStart w:id="61" w:name="_GoBack"/>
      <w:bookmarkEnd w:id="61"/>
      <w:bookmarkStart w:id="6" w:name="_Toc2479"/>
      <w:bookmarkStart w:id="7" w:name="_Toc902"/>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5640B169">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w:t>
      </w:r>
      <w:r>
        <w:rPr>
          <w:rFonts w:hint="eastAsia" w:ascii="宋体" w:hAnsi="宋体"/>
          <w:sz w:val="24"/>
          <w:highlight w:val="none"/>
        </w:rPr>
        <w:t>、职务）为本公司的合法代理人，就项目编号为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7B48DA94">
      <w:pPr>
        <w:spacing w:line="500" w:lineRule="exact"/>
        <w:rPr>
          <w:rFonts w:ascii="宋体" w:hAnsi="宋体"/>
          <w:sz w:val="24"/>
          <w:highlight w:val="none"/>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7AFCE322">
      <w:pPr>
        <w:spacing w:line="500" w:lineRule="exact"/>
        <w:rPr>
          <w:rFonts w:ascii="宋体" w:hAnsi="宋体"/>
          <w:sz w:val="24"/>
          <w:highlight w:val="none"/>
        </w:rPr>
      </w:pPr>
    </w:p>
    <w:p w14:paraId="02946EF4">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09F07EA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285C426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2" w:name="_Toc4559"/>
      <w:bookmarkStart w:id="13" w:name="_Toc11890"/>
      <w:bookmarkStart w:id="14" w:name="_Toc26111"/>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highlight w:val="none"/>
        </w:rPr>
      </w:pPr>
      <w:r>
        <w:rPr>
          <w:rFonts w:hint="eastAsia" w:ascii="宋体" w:hAnsi="宋体"/>
          <w:color w:val="auto"/>
          <w:sz w:val="24"/>
        </w:rPr>
        <w:t>提</w:t>
      </w:r>
      <w:r>
        <w:rPr>
          <w:rFonts w:hint="eastAsia" w:ascii="宋体" w:hAnsi="宋体"/>
          <w:color w:val="auto"/>
          <w:sz w:val="24"/>
          <w:highlight w:val="none"/>
        </w:rPr>
        <w:t xml:space="preserve">供下列资料之一作为财务状况证明资料： </w:t>
      </w:r>
    </w:p>
    <w:p w14:paraId="6A989404">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w:t>
      </w:r>
      <w:r>
        <w:rPr>
          <w:rFonts w:hint="eastAsia" w:ascii="宋体" w:hAnsi="宋体"/>
          <w:color w:val="auto"/>
          <w:sz w:val="24"/>
        </w:rPr>
        <w:t xml:space="preserve">会计师事务所或者审计机构审计的财务报告； </w:t>
      </w:r>
    </w:p>
    <w:p w14:paraId="208057C7">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15" w:name="_Toc19319"/>
      <w:bookmarkStart w:id="16" w:name="_Toc24403"/>
      <w:bookmarkStart w:id="17" w:name="_Toc569"/>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18" w:name="_Toc1972"/>
      <w:bookmarkStart w:id="19" w:name="_Toc10542"/>
    </w:p>
    <w:p w14:paraId="217331AE">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1" w:name="_Toc8953"/>
      <w:bookmarkStart w:id="22" w:name="_Toc32668"/>
      <w:bookmarkStart w:id="23" w:name="_Toc31728"/>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4" w:name="_Toc11219"/>
      <w:bookmarkStart w:id="25" w:name="_Toc28112"/>
      <w:bookmarkStart w:id="26"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4"/>
      <w:bookmarkEnd w:id="25"/>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6"/>
    <w:p w14:paraId="0705F273">
      <w:pPr>
        <w:bidi w:val="0"/>
        <w:rPr>
          <w:rFonts w:hint="eastAsia"/>
          <w:lang w:eastAsia="zh-CN"/>
        </w:rPr>
      </w:pPr>
      <w:bookmarkStart w:id="27"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28" w:name="_Toc3305"/>
      <w:r>
        <w:rPr>
          <w:rFonts w:hint="eastAsia"/>
          <w:color w:val="auto"/>
          <w:sz w:val="28"/>
          <w:szCs w:val="36"/>
          <w:highlight w:val="none"/>
          <w:lang w:eastAsia="zh-CN"/>
        </w:rPr>
        <w:t>八、无关联关系声明</w:t>
      </w:r>
      <w:bookmarkEnd w:id="27"/>
      <w:bookmarkEnd w:id="28"/>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29" w:name="_Toc29119"/>
      <w:r>
        <w:rPr>
          <w:rFonts w:hint="eastAsia"/>
          <w:color w:val="auto"/>
          <w:sz w:val="28"/>
          <w:highlight w:val="none"/>
        </w:rPr>
        <w:t>第二部分商务、技术文件</w:t>
      </w:r>
      <w:bookmarkEnd w:id="29"/>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none"/>
          <w:lang w:eastAsia="zh-CN"/>
        </w:rPr>
      </w:pPr>
      <w:bookmarkStart w:id="30" w:name="_Toc11563"/>
      <w:r>
        <w:rPr>
          <w:rFonts w:hint="eastAsia"/>
          <w:color w:val="auto"/>
          <w:sz w:val="28"/>
          <w:highlight w:val="none"/>
          <w:lang w:eastAsia="zh-CN"/>
        </w:rPr>
        <w:t>一</w:t>
      </w:r>
      <w:r>
        <w:rPr>
          <w:rFonts w:hint="eastAsia"/>
          <w:color w:val="auto"/>
          <w:sz w:val="28"/>
          <w:highlight w:val="none"/>
        </w:rPr>
        <w:t>、报价</w:t>
      </w:r>
      <w:bookmarkEnd w:id="30"/>
      <w:r>
        <w:rPr>
          <w:rFonts w:hint="eastAsia"/>
          <w:color w:val="auto"/>
          <w:sz w:val="28"/>
          <w:highlight w:val="none"/>
          <w:lang w:eastAsia="zh-CN"/>
        </w:rPr>
        <w:t>一览表</w:t>
      </w:r>
    </w:p>
    <w:p w14:paraId="01E3F518">
      <w:pPr>
        <w:pStyle w:val="12"/>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48D6F078">
      <w:pPr>
        <w:pStyle w:val="12"/>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highlight w:val="none"/>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highlight w:val="none"/>
              </w:rPr>
            </w:pPr>
          </w:p>
          <w:p w14:paraId="1D5D3FE6">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5BD5151E">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16CB668A">
            <w:pPr>
              <w:tabs>
                <w:tab w:val="left" w:pos="926"/>
                <w:tab w:val="left" w:pos="4335"/>
                <w:tab w:val="left" w:pos="4515"/>
                <w:tab w:val="left" w:pos="7227"/>
              </w:tabs>
              <w:ind w:firstLine="210" w:firstLineChars="100"/>
              <w:jc w:val="left"/>
              <w:rPr>
                <w:rFonts w:hint="eastAsia"/>
                <w:highlight w:val="none"/>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rPr>
                <w:highlight w:val="none"/>
              </w:rPr>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38E3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70E2F654">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72D3256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793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1E73955">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060DC2C0">
            <w:pPr>
              <w:tabs>
                <w:tab w:val="left" w:pos="926"/>
                <w:tab w:val="left" w:pos="4335"/>
                <w:tab w:val="left" w:pos="4515"/>
                <w:tab w:val="left" w:pos="7227"/>
              </w:tabs>
              <w:spacing w:line="360" w:lineRule="auto"/>
              <w:rPr>
                <w:rFonts w:hint="eastAsia"/>
                <w:sz w:val="24"/>
                <w:szCs w:val="24"/>
                <w:highlight w:val="none"/>
              </w:rPr>
            </w:pPr>
          </w:p>
        </w:tc>
      </w:tr>
      <w:tr w14:paraId="24C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17437C07">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709036CE">
            <w:pPr>
              <w:tabs>
                <w:tab w:val="left" w:pos="926"/>
                <w:tab w:val="left" w:pos="4335"/>
                <w:tab w:val="left" w:pos="4515"/>
                <w:tab w:val="left" w:pos="7227"/>
              </w:tabs>
              <w:spacing w:line="360" w:lineRule="auto"/>
              <w:rPr>
                <w:rFonts w:hint="eastAsia"/>
                <w:sz w:val="24"/>
                <w:szCs w:val="24"/>
                <w:highlight w:val="none"/>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highlight w:val="none"/>
              </w:rPr>
            </w:pP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5E2E0B9A">
      <w:pPr>
        <w:pStyle w:val="7"/>
        <w:numPr>
          <w:ilvl w:val="1"/>
          <w:numId w:val="0"/>
        </w:numPr>
        <w:ind w:left="960" w:leftChars="0"/>
        <w:jc w:val="both"/>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1" w:name="_Toc320878673"/>
      <w:bookmarkStart w:id="32" w:name="_Toc304219290"/>
      <w:bookmarkStart w:id="33" w:name="_Toc337554757"/>
      <w:bookmarkStart w:id="34" w:name="_Toc349642274"/>
      <w:bookmarkStart w:id="35"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1"/>
      <w:bookmarkEnd w:id="32"/>
      <w:bookmarkEnd w:id="33"/>
      <w:bookmarkEnd w:id="34"/>
      <w:bookmarkEnd w:id="35"/>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36" w:name="_Toc30834"/>
      <w:bookmarkStart w:id="37"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8"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8"/>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8"/>
        <w:numPr>
          <w:ilvl w:val="0"/>
          <w:numId w:val="3"/>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39" w:name="_Toc11982"/>
      <w:bookmarkStart w:id="40" w:name="_Toc23117"/>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9"/>
      <w:bookmarkEnd w:id="40"/>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1" w:name="_Toc23816"/>
      <w:bookmarkStart w:id="42" w:name="_Toc2049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1"/>
      <w:bookmarkEnd w:id="42"/>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3" w:name="_Toc4948"/>
      <w:bookmarkStart w:id="44" w:name="_Toc2922"/>
      <w:bookmarkStart w:id="45" w:name="_Toc28583"/>
      <w:bookmarkStart w:id="46" w:name="_Toc337554798"/>
      <w:bookmarkStart w:id="47" w:name="_Toc320878714"/>
      <w:bookmarkStart w:id="48" w:name="_Toc349642319"/>
      <w:bookmarkStart w:id="49" w:name="_Toc337475928"/>
      <w:bookmarkStart w:id="50" w:name="_Toc304219331"/>
      <w:bookmarkStart w:id="51" w:name="_Toc10750"/>
      <w:bookmarkStart w:id="52" w:name="_Toc29526"/>
      <w:bookmarkStart w:id="53" w:name="_Toc30765"/>
      <w:bookmarkStart w:id="54" w:name="_Toc15867"/>
      <w:bookmarkStart w:id="55" w:name="_Toc12801"/>
      <w:bookmarkStart w:id="56" w:name="_Toc4599"/>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9" w:name="_Toc11154"/>
      <w:bookmarkStart w:id="60" w:name="_Toc17593"/>
      <w:r>
        <w:rPr>
          <w:rFonts w:hint="eastAsia" w:asciiTheme="minorHAnsi" w:hAnsiTheme="minorHAnsi" w:eastAsiaTheme="minorEastAsia" w:cstheme="minorBidi"/>
          <w:b/>
          <w:bCs/>
          <w:kern w:val="2"/>
          <w:sz w:val="28"/>
          <w:szCs w:val="28"/>
          <w:lang w:val="en-US" w:eastAsia="zh-CN" w:bidi="ar-SA"/>
        </w:rPr>
        <w:t>十、</w:t>
      </w:r>
      <w:bookmarkEnd w:id="59"/>
      <w:bookmarkEnd w:id="60"/>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3E051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2F215C"/>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850CFE"/>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0F6575E"/>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C4D1F7D"/>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1F02D59"/>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4961</Words>
  <Characters>5151</Characters>
  <Lines>315</Lines>
  <Paragraphs>88</Paragraphs>
  <TotalTime>16</TotalTime>
  <ScaleCrop>false</ScaleCrop>
  <LinksUpToDate>false</LinksUpToDate>
  <CharactersWithSpaces>5936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2025-01-18T01:42:01Z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BF0A5681D93E455388FE5AB704937FEA</vt:lpwstr>
  </property>
  <property fmtid="{D5CDD505-2E9C-101B-9397-08002B2CF9AE}" pid="4" name="KSOTemplateDocerSaveRecord">
    <vt:lpwstr>eyJoZGlkIjoiNDdiYzIwYzJkY2VlZTA0OGY0ZGI2YmQyZmFjZDk5NjQiLCJ1c2VySWQiOiIzNDU5NTk2NDkifQ==</vt:lpwstr>
  </property>
</Properties>
</file>