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2"/>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委托停车楼建设项目过程跟踪审计公司</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9"/>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val="en-US"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049</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5</w:t>
      </w:r>
      <w:r>
        <w:rPr>
          <w:rFonts w:hint="eastAsia" w:ascii="宋体" w:hAnsi="宋体" w:cs="宋体"/>
          <w:b/>
          <w:sz w:val="30"/>
          <w:szCs w:val="30"/>
          <w:highlight w:val="none"/>
        </w:rPr>
        <w:t>月</w:t>
      </w:r>
    </w:p>
    <w:p w14:paraId="399FC74A">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0512B7">
      <w:pPr>
        <w:pStyle w:val="2"/>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委托停车楼建设项目过程跟踪审计公司</w:t>
      </w:r>
    </w:p>
    <w:p w14:paraId="20787D6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15C81BA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一、项目名称：</w:t>
      </w:r>
    </w:p>
    <w:p w14:paraId="075A6E8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eastAsia="zh-CN"/>
        </w:rPr>
        <w:t>河南省胸科医院委托停车楼建设项目过程跟踪审计公司</w:t>
      </w:r>
      <w:r>
        <w:rPr>
          <w:rFonts w:hint="default" w:asciiTheme="minorEastAsia" w:hAnsiTheme="minorEastAsia" w:eastAsiaTheme="minorEastAsia" w:cstheme="minorEastAsia"/>
          <w:color w:val="333333"/>
          <w:sz w:val="21"/>
          <w:szCs w:val="21"/>
        </w:rPr>
        <w:t>。</w:t>
      </w:r>
    </w:p>
    <w:p w14:paraId="1FDAA5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二、项目范围及内容：</w:t>
      </w:r>
    </w:p>
    <w:p w14:paraId="79D8244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highlight w:val="none"/>
        </w:rPr>
      </w:pPr>
      <w:r>
        <w:rPr>
          <w:rFonts w:hint="eastAsia" w:asciiTheme="minorEastAsia" w:hAnsiTheme="minorEastAsia" w:eastAsiaTheme="minorEastAsia" w:cstheme="minorEastAsia"/>
          <w:color w:val="333333"/>
          <w:sz w:val="21"/>
          <w:szCs w:val="21"/>
          <w:highlight w:val="none"/>
          <w:lang w:val="en-US" w:eastAsia="zh-CN"/>
        </w:rPr>
        <w:t>审计咨询服务</w:t>
      </w:r>
      <w:r>
        <w:rPr>
          <w:rFonts w:hint="default" w:asciiTheme="minorEastAsia" w:hAnsiTheme="minorEastAsia" w:eastAsiaTheme="minorEastAsia" w:cstheme="minorEastAsia"/>
          <w:color w:val="333333"/>
          <w:sz w:val="21"/>
          <w:szCs w:val="21"/>
          <w:highlight w:val="none"/>
        </w:rPr>
        <w:t>。</w:t>
      </w:r>
    </w:p>
    <w:p w14:paraId="2616545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highlight w:val="none"/>
        </w:rPr>
      </w:pPr>
      <w:r>
        <w:rPr>
          <w:rFonts w:hint="default" w:asciiTheme="minorEastAsia" w:hAnsiTheme="minorEastAsia" w:eastAsiaTheme="minorEastAsia" w:cstheme="minorEastAsia"/>
          <w:color w:val="333333"/>
          <w:sz w:val="21"/>
          <w:szCs w:val="21"/>
          <w:highlight w:val="none"/>
        </w:rPr>
        <w:t>三、项目预算：</w:t>
      </w:r>
    </w:p>
    <w:p w14:paraId="3BF3C88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highlight w:val="none"/>
        </w:rPr>
      </w:pPr>
      <w:r>
        <w:rPr>
          <w:rFonts w:hint="default" w:asciiTheme="minorEastAsia" w:hAnsiTheme="minorEastAsia" w:eastAsiaTheme="minorEastAsia" w:cstheme="minorEastAsia"/>
          <w:color w:val="333333"/>
          <w:sz w:val="21"/>
          <w:szCs w:val="21"/>
          <w:highlight w:val="none"/>
        </w:rPr>
        <w:t>人民币</w:t>
      </w:r>
      <w:r>
        <w:rPr>
          <w:rFonts w:hint="eastAsia" w:asciiTheme="minorEastAsia" w:hAnsiTheme="minorEastAsia" w:eastAsiaTheme="minorEastAsia" w:cstheme="minorEastAsia"/>
          <w:color w:val="333333"/>
          <w:sz w:val="21"/>
          <w:szCs w:val="21"/>
          <w:highlight w:val="none"/>
          <w:lang w:val="en-US" w:eastAsia="zh-CN"/>
        </w:rPr>
        <w:t>18</w:t>
      </w:r>
      <w:r>
        <w:rPr>
          <w:rFonts w:hint="default" w:asciiTheme="minorEastAsia" w:hAnsiTheme="minorEastAsia" w:eastAsiaTheme="minorEastAsia" w:cstheme="minorEastAsia"/>
          <w:color w:val="333333"/>
          <w:sz w:val="21"/>
          <w:szCs w:val="21"/>
          <w:highlight w:val="none"/>
        </w:rPr>
        <w:t>万元。</w:t>
      </w:r>
    </w:p>
    <w:p w14:paraId="42497B0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四、供应商资格要求：</w:t>
      </w:r>
    </w:p>
    <w:p w14:paraId="6E532E7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（一）供应商应满足《中华人民共和国政府采购法》第二十二条规定：</w:t>
      </w:r>
    </w:p>
    <w:p w14:paraId="25CADC5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1、具有独立承担民事责任的能力；</w:t>
      </w:r>
    </w:p>
    <w:p w14:paraId="2A16B18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2、具有良好的商业信誉和健全的财务会计制度；</w:t>
      </w:r>
    </w:p>
    <w:p w14:paraId="692AAA8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3、具有履行合同所必需的设备和专业技术能力；</w:t>
      </w:r>
    </w:p>
    <w:p w14:paraId="6E57822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4、有依法缴纳税收和社会保障资金的良好记录；  </w:t>
      </w:r>
    </w:p>
    <w:p w14:paraId="694391F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5、参加政府采购活动前三年内，经营活动中没有重大违法记录；</w:t>
      </w:r>
    </w:p>
    <w:p w14:paraId="219E956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6、法律、行政法规规定的其他条件。</w:t>
      </w:r>
    </w:p>
    <w:p w14:paraId="64304A4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（二）本项目的特定资格要求：</w:t>
      </w:r>
    </w:p>
    <w:p w14:paraId="5848390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2、</w:t>
      </w:r>
      <w:r>
        <w:rPr>
          <w:rFonts w:hint="eastAsia" w:asciiTheme="minorEastAsia" w:hAnsiTheme="minorEastAsia" w:eastAsiaTheme="minorEastAsia" w:cstheme="minorEastAsia"/>
          <w:color w:val="333333"/>
          <w:sz w:val="21"/>
          <w:szCs w:val="21"/>
        </w:rPr>
        <w:t>资质条件</w:t>
      </w:r>
      <w:r>
        <w:rPr>
          <w:rFonts w:hint="eastAsia" w:asciiTheme="minorEastAsia" w:hAnsiTheme="minorEastAsia" w:eastAsiaTheme="minorEastAsia" w:cstheme="minorEastAsia"/>
          <w:color w:val="333333"/>
          <w:sz w:val="21"/>
          <w:szCs w:val="21"/>
          <w:lang w:eastAsia="zh-CN"/>
        </w:rPr>
        <w:t>：</w:t>
      </w:r>
      <w:r>
        <w:rPr>
          <w:rFonts w:hint="eastAsia" w:asciiTheme="minorEastAsia" w:hAnsiTheme="minorEastAsia" w:eastAsiaTheme="minorEastAsia" w:cstheme="minorEastAsia"/>
          <w:color w:val="333333"/>
          <w:sz w:val="21"/>
          <w:szCs w:val="21"/>
        </w:rPr>
        <w:t>服务商（供应商）须是中华人民共和国境内合法注册的独立企业法人，具有有效的营业执照</w:t>
      </w:r>
      <w:r>
        <w:rPr>
          <w:rFonts w:hint="default" w:asciiTheme="minorEastAsia" w:hAnsiTheme="minorEastAsia" w:eastAsiaTheme="minorEastAsia" w:cstheme="minorEastAsia"/>
          <w:color w:val="333333"/>
          <w:sz w:val="21"/>
          <w:szCs w:val="21"/>
        </w:rPr>
        <w:t>；</w:t>
      </w:r>
    </w:p>
    <w:p w14:paraId="548D957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3、</w:t>
      </w:r>
      <w:r>
        <w:rPr>
          <w:rFonts w:hint="eastAsia" w:asciiTheme="minorEastAsia" w:hAnsiTheme="minorEastAsia" w:eastAsiaTheme="minorEastAsia" w:cstheme="minorEastAsia"/>
          <w:color w:val="333333"/>
          <w:sz w:val="21"/>
          <w:szCs w:val="21"/>
        </w:rPr>
        <w:t>技术人员：服务商（供应商）具有一级注册造价工程师证书的人数不少于10人，其中土建专业、安装专业各不少于</w:t>
      </w:r>
      <w:r>
        <w:rPr>
          <w:rFonts w:hint="eastAsia" w:asciiTheme="minorEastAsia" w:hAnsiTheme="minorEastAsia" w:eastAsiaTheme="minorEastAsia" w:cstheme="minorEastAsia"/>
          <w:color w:val="333333"/>
          <w:sz w:val="21"/>
          <w:szCs w:val="21"/>
          <w:lang w:val="en-US" w:eastAsia="zh-CN"/>
        </w:rPr>
        <w:t>3</w:t>
      </w:r>
      <w:r>
        <w:rPr>
          <w:rFonts w:hint="eastAsia" w:asciiTheme="minorEastAsia" w:hAnsiTheme="minorEastAsia" w:eastAsiaTheme="minorEastAsia" w:cstheme="minorEastAsia"/>
          <w:color w:val="333333"/>
          <w:sz w:val="21"/>
          <w:szCs w:val="21"/>
        </w:rPr>
        <w:t>人，提供“全国建筑市场监管公共服务平台（四库一平台） -全国工程造价咨询管理系统”显示的相关查询截图，截图须显示企业基本信息、注册人员姓名、注册号、注册专业），如出现系统故障须提供系统查询故障截图、其他相关网站查询页</w:t>
      </w:r>
      <w:r>
        <w:rPr>
          <w:rFonts w:hint="default" w:asciiTheme="minorEastAsia" w:hAnsiTheme="minorEastAsia" w:eastAsiaTheme="minorEastAsia" w:cstheme="minorEastAsia"/>
          <w:color w:val="333333"/>
          <w:sz w:val="21"/>
          <w:szCs w:val="21"/>
        </w:rPr>
        <w:t>；</w:t>
      </w:r>
    </w:p>
    <w:p w14:paraId="0B35902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1"/>
          <w:szCs w:val="21"/>
          <w:lang w:eastAsia="zh-CN"/>
        </w:rPr>
      </w:pPr>
      <w:r>
        <w:rPr>
          <w:rFonts w:hint="eastAsia" w:asciiTheme="minorEastAsia" w:hAnsiTheme="minorEastAsia" w:eastAsiaTheme="minorEastAsia" w:cstheme="minorEastAsia"/>
          <w:color w:val="333333"/>
          <w:sz w:val="21"/>
          <w:szCs w:val="21"/>
          <w:lang w:val="en-US" w:eastAsia="zh-CN"/>
        </w:rPr>
        <w:t>4</w:t>
      </w:r>
      <w:r>
        <w:rPr>
          <w:rFonts w:hint="default"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color w:val="333333"/>
          <w:sz w:val="21"/>
          <w:szCs w:val="21"/>
        </w:rPr>
        <w:t>项目负责人：拟派项目负责人须具有在投标企业注册的一级注册造价工程师证书，且具有副高级及以上职称（副高级及以上工程师或高级经济师），提供“全国建筑市场监管公共服务平台（四库一平台） http://jzsc.mohurd.gov.cn/home”显示的相关注册查询截图（截图须显示人员姓名、执业注册信息，如出现系统故障须提供系统查询故障截图、其他相关网站查询页），拟派项目负责人具有在投标企业缴纳养老保险的证明（提供在投标企业缴纳的养老保险证明或者网络查询打印件，至少包括2024年1月以来任意</w:t>
      </w:r>
      <w:r>
        <w:rPr>
          <w:rFonts w:hint="eastAsia" w:asciiTheme="minorEastAsia" w:hAnsiTheme="minorEastAsia" w:eastAsiaTheme="minorEastAsia" w:cstheme="minorEastAsia"/>
          <w:color w:val="333333"/>
          <w:sz w:val="21"/>
          <w:szCs w:val="21"/>
          <w:lang w:val="en-US" w:eastAsia="zh-CN"/>
        </w:rPr>
        <w:t>6</w:t>
      </w:r>
      <w:r>
        <w:rPr>
          <w:rFonts w:hint="eastAsia" w:asciiTheme="minorEastAsia" w:hAnsiTheme="minorEastAsia" w:eastAsiaTheme="minorEastAsia" w:cstheme="minorEastAsia"/>
          <w:color w:val="333333"/>
          <w:sz w:val="21"/>
          <w:szCs w:val="21"/>
        </w:rPr>
        <w:t>个月的养老保险，在投标人分支机构（非独立法人）缴纳的视同在本单位缴纳。如因相关政策原因未及时缴纳的，需同时提供已缴纳的最近一个月社保证明及政府部门发布的相关政策文件</w:t>
      </w:r>
      <w:r>
        <w:rPr>
          <w:rFonts w:hint="eastAsia" w:asciiTheme="minorEastAsia" w:hAnsiTheme="minorEastAsia" w:eastAsiaTheme="minorEastAsia" w:cstheme="minorEastAsia"/>
          <w:color w:val="333333"/>
          <w:sz w:val="21"/>
          <w:szCs w:val="21"/>
          <w:lang w:eastAsia="zh-CN"/>
        </w:rPr>
        <w:t>。</w:t>
      </w:r>
    </w:p>
    <w:p w14:paraId="5020FCF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1"/>
          <w:szCs w:val="21"/>
          <w:lang w:eastAsia="zh-CN"/>
        </w:rPr>
      </w:pPr>
      <w:r>
        <w:rPr>
          <w:rFonts w:hint="eastAsia" w:asciiTheme="minorEastAsia" w:hAnsiTheme="minorEastAsia" w:eastAsiaTheme="minorEastAsia" w:cstheme="minorEastAsia"/>
          <w:color w:val="333333"/>
          <w:sz w:val="21"/>
          <w:szCs w:val="21"/>
          <w:lang w:val="en-US" w:eastAsia="zh-CN"/>
        </w:rPr>
        <w:t>5</w:t>
      </w:r>
      <w:r>
        <w:rPr>
          <w:rFonts w:hint="default"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color w:val="333333"/>
          <w:sz w:val="21"/>
          <w:szCs w:val="21"/>
        </w:rPr>
        <w:t>办公场所要求：服务商（供应商）须具有固定的办公场所，提供相应所有权（房产证）或使用权（租房协议及房产证）证明材料。</w:t>
      </w:r>
    </w:p>
    <w:p w14:paraId="64E8628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（三）单位负责人为同一人或者存在直接控股、管理关系的不同供应商，不得参加同一合同项下的采购活动。</w:t>
      </w:r>
    </w:p>
    <w:p w14:paraId="043743D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（四）本项目不接受联合体参与。</w:t>
      </w:r>
    </w:p>
    <w:p w14:paraId="6781B69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五、获取公开议价文件</w:t>
      </w:r>
    </w:p>
    <w:p w14:paraId="2DC3F4A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（一）时间</w:t>
      </w:r>
      <w:r>
        <w:rPr>
          <w:rFonts w:hint="default" w:asciiTheme="minorEastAsia" w:hAnsiTheme="minorEastAsia" w:eastAsiaTheme="minorEastAsia" w:cstheme="minorEastAsia"/>
          <w:color w:val="333333"/>
          <w:sz w:val="21"/>
          <w:szCs w:val="21"/>
          <w:highlight w:val="none"/>
        </w:rPr>
        <w:t>：</w:t>
      </w:r>
      <w:r>
        <w:rPr>
          <w:rFonts w:hint="eastAsia" w:asciiTheme="minorEastAsia" w:hAnsiTheme="minorEastAsia" w:eastAsiaTheme="minorEastAsia" w:cstheme="minorEastAsia"/>
          <w:color w:val="333333"/>
          <w:sz w:val="21"/>
          <w:szCs w:val="21"/>
          <w:highlight w:val="none"/>
          <w:lang w:eastAsia="zh-CN"/>
        </w:rPr>
        <w:t>202</w:t>
      </w:r>
      <w:r>
        <w:rPr>
          <w:rFonts w:hint="eastAsia" w:asciiTheme="minorEastAsia" w:hAnsiTheme="minorEastAsia" w:eastAsiaTheme="minorEastAsia" w:cstheme="minorEastAsia"/>
          <w:color w:val="333333"/>
          <w:sz w:val="21"/>
          <w:szCs w:val="21"/>
          <w:highlight w:val="none"/>
          <w:lang w:val="en-US" w:eastAsia="zh-CN"/>
        </w:rPr>
        <w:t>5</w:t>
      </w:r>
      <w:r>
        <w:rPr>
          <w:rFonts w:hint="default" w:asciiTheme="minorEastAsia" w:hAnsiTheme="minorEastAsia" w:eastAsiaTheme="minorEastAsia" w:cstheme="minorEastAsia"/>
          <w:color w:val="333333"/>
          <w:sz w:val="21"/>
          <w:szCs w:val="21"/>
          <w:highlight w:val="none"/>
        </w:rPr>
        <w:t>年</w:t>
      </w:r>
      <w:r>
        <w:rPr>
          <w:rFonts w:hint="eastAsia" w:asciiTheme="minorEastAsia" w:hAnsiTheme="minorEastAsia" w:eastAsiaTheme="minorEastAsia" w:cstheme="minorEastAsia"/>
          <w:color w:val="333333"/>
          <w:sz w:val="21"/>
          <w:szCs w:val="21"/>
          <w:highlight w:val="none"/>
          <w:lang w:val="en-US" w:eastAsia="zh-CN"/>
        </w:rPr>
        <w:t>5</w:t>
      </w:r>
      <w:r>
        <w:rPr>
          <w:rFonts w:hint="default" w:asciiTheme="minorEastAsia" w:hAnsiTheme="minorEastAsia" w:eastAsiaTheme="minorEastAsia" w:cstheme="minorEastAsia"/>
          <w:color w:val="333333"/>
          <w:sz w:val="21"/>
          <w:szCs w:val="21"/>
          <w:highlight w:val="none"/>
        </w:rPr>
        <w:t>月</w:t>
      </w:r>
      <w:r>
        <w:rPr>
          <w:rFonts w:hint="eastAsia" w:asciiTheme="minorEastAsia" w:hAnsiTheme="minorEastAsia" w:eastAsiaTheme="minorEastAsia" w:cstheme="minorEastAsia"/>
          <w:color w:val="333333"/>
          <w:sz w:val="21"/>
          <w:szCs w:val="21"/>
          <w:highlight w:val="none"/>
          <w:lang w:val="en-US" w:eastAsia="zh-CN"/>
        </w:rPr>
        <w:t>7</w:t>
      </w:r>
      <w:r>
        <w:rPr>
          <w:rFonts w:hint="default" w:asciiTheme="minorEastAsia" w:hAnsiTheme="minorEastAsia" w:eastAsiaTheme="minorEastAsia" w:cstheme="minorEastAsia"/>
          <w:color w:val="333333"/>
          <w:sz w:val="21"/>
          <w:szCs w:val="21"/>
          <w:highlight w:val="none"/>
        </w:rPr>
        <w:t>日至</w:t>
      </w:r>
      <w:r>
        <w:rPr>
          <w:rFonts w:hint="eastAsia" w:asciiTheme="minorEastAsia" w:hAnsiTheme="minorEastAsia" w:eastAsiaTheme="minorEastAsia" w:cstheme="minorEastAsia"/>
          <w:color w:val="333333"/>
          <w:sz w:val="21"/>
          <w:szCs w:val="21"/>
          <w:highlight w:val="none"/>
          <w:lang w:eastAsia="zh-CN"/>
        </w:rPr>
        <w:t>202</w:t>
      </w:r>
      <w:r>
        <w:rPr>
          <w:rFonts w:hint="eastAsia" w:asciiTheme="minorEastAsia" w:hAnsiTheme="minorEastAsia" w:eastAsiaTheme="minorEastAsia" w:cstheme="minorEastAsia"/>
          <w:color w:val="333333"/>
          <w:sz w:val="21"/>
          <w:szCs w:val="21"/>
          <w:highlight w:val="none"/>
          <w:lang w:val="en-US" w:eastAsia="zh-CN"/>
        </w:rPr>
        <w:t>5</w:t>
      </w:r>
      <w:r>
        <w:rPr>
          <w:rFonts w:hint="default" w:asciiTheme="minorEastAsia" w:hAnsiTheme="minorEastAsia" w:eastAsiaTheme="minorEastAsia" w:cstheme="minorEastAsia"/>
          <w:color w:val="333333"/>
          <w:sz w:val="21"/>
          <w:szCs w:val="21"/>
          <w:highlight w:val="none"/>
        </w:rPr>
        <w:t>年</w:t>
      </w:r>
      <w:r>
        <w:rPr>
          <w:rFonts w:hint="eastAsia" w:asciiTheme="minorEastAsia" w:hAnsiTheme="minorEastAsia" w:eastAsiaTheme="minorEastAsia" w:cstheme="minorEastAsia"/>
          <w:color w:val="333333"/>
          <w:sz w:val="21"/>
          <w:szCs w:val="21"/>
          <w:highlight w:val="none"/>
          <w:lang w:val="en-US" w:eastAsia="zh-CN"/>
        </w:rPr>
        <w:t>5</w:t>
      </w:r>
      <w:r>
        <w:rPr>
          <w:rFonts w:hint="default" w:asciiTheme="minorEastAsia" w:hAnsiTheme="minorEastAsia" w:eastAsiaTheme="minorEastAsia" w:cstheme="minorEastAsia"/>
          <w:color w:val="333333"/>
          <w:sz w:val="21"/>
          <w:szCs w:val="21"/>
          <w:highlight w:val="none"/>
        </w:rPr>
        <w:t>月</w:t>
      </w:r>
      <w:r>
        <w:rPr>
          <w:rFonts w:hint="eastAsia" w:asciiTheme="minorEastAsia" w:hAnsiTheme="minorEastAsia" w:eastAsiaTheme="minorEastAsia" w:cstheme="minorEastAsia"/>
          <w:color w:val="333333"/>
          <w:sz w:val="21"/>
          <w:szCs w:val="21"/>
          <w:highlight w:val="none"/>
          <w:lang w:val="en-US" w:eastAsia="zh-CN"/>
        </w:rPr>
        <w:t>9</w:t>
      </w:r>
      <w:r>
        <w:rPr>
          <w:rFonts w:hint="default" w:asciiTheme="minorEastAsia" w:hAnsiTheme="minorEastAsia" w:eastAsiaTheme="minorEastAsia" w:cstheme="minorEastAsia"/>
          <w:color w:val="333333"/>
          <w:sz w:val="21"/>
          <w:szCs w:val="21"/>
          <w:highlight w:val="none"/>
        </w:rPr>
        <w:t>日，每天上午08:00至12:00，下午12:00至1</w:t>
      </w:r>
      <w:r>
        <w:rPr>
          <w:rFonts w:hint="eastAsia" w:asciiTheme="minorEastAsia" w:hAnsiTheme="minorEastAsia" w:eastAsiaTheme="minorEastAsia" w:cstheme="minorEastAsia"/>
          <w:color w:val="333333"/>
          <w:sz w:val="21"/>
          <w:szCs w:val="21"/>
          <w:highlight w:val="none"/>
          <w:lang w:val="en-US" w:eastAsia="zh-CN"/>
        </w:rPr>
        <w:t>7</w:t>
      </w:r>
      <w:r>
        <w:rPr>
          <w:rFonts w:hint="default" w:asciiTheme="minorEastAsia" w:hAnsiTheme="minorEastAsia" w:eastAsiaTheme="minorEastAsia" w:cstheme="minorEastAsia"/>
          <w:color w:val="333333"/>
          <w:sz w:val="21"/>
          <w:szCs w:val="21"/>
          <w:highlight w:val="none"/>
        </w:rPr>
        <w:t>:</w:t>
      </w:r>
      <w:r>
        <w:rPr>
          <w:rFonts w:hint="eastAsia" w:asciiTheme="minorEastAsia" w:hAnsiTheme="minorEastAsia" w:eastAsiaTheme="minorEastAsia" w:cstheme="minorEastAsia"/>
          <w:color w:val="333333"/>
          <w:sz w:val="21"/>
          <w:szCs w:val="21"/>
          <w:highlight w:val="none"/>
          <w:lang w:val="en-US" w:eastAsia="zh-CN"/>
        </w:rPr>
        <w:t>3</w:t>
      </w:r>
      <w:r>
        <w:rPr>
          <w:rFonts w:hint="default" w:asciiTheme="minorEastAsia" w:hAnsiTheme="minorEastAsia" w:eastAsiaTheme="minorEastAsia" w:cstheme="minorEastAsia"/>
          <w:color w:val="333333"/>
          <w:sz w:val="21"/>
          <w:szCs w:val="21"/>
          <w:highlight w:val="none"/>
        </w:rPr>
        <w:t>0（北京时间，法定节假日除外）。</w:t>
      </w:r>
    </w:p>
    <w:p w14:paraId="01A2852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（二）方式：将资料清单（见公告末尾）纸质版加盖公章，扫描PDF版发至邮箱zbb65662712@163.com。</w:t>
      </w:r>
    </w:p>
    <w:p w14:paraId="0601822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六、发布公告的媒介</w:t>
      </w:r>
    </w:p>
    <w:p w14:paraId="6A5DEF8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本次公开议价公告在河南省胸科医院官网发布。</w:t>
      </w:r>
    </w:p>
    <w:p w14:paraId="7058AFC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七、公开议价的时间及地点另行通知。</w:t>
      </w:r>
    </w:p>
    <w:p w14:paraId="08A659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八、联系事项</w:t>
      </w:r>
    </w:p>
    <w:p w14:paraId="7263FB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联系地址：河南省胸科医院招标办公室（郑州市纬五路一号）</w:t>
      </w:r>
    </w:p>
    <w:p w14:paraId="68FC8C5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邮</w:t>
      </w:r>
      <w:r>
        <w:rPr>
          <w:rFonts w:hint="eastAsia" w:asciiTheme="minorEastAsia" w:hAnsiTheme="minorEastAsia" w:eastAsiaTheme="minorEastAsia" w:cstheme="minorEastAsia"/>
          <w:color w:val="333333"/>
          <w:sz w:val="21"/>
          <w:szCs w:val="21"/>
          <w:lang w:val="en-US" w:eastAsia="zh-CN"/>
        </w:rPr>
        <w:t xml:space="preserve">    </w:t>
      </w:r>
      <w:r>
        <w:rPr>
          <w:rFonts w:hint="default" w:asciiTheme="minorEastAsia" w:hAnsiTheme="minorEastAsia" w:eastAsiaTheme="minorEastAsia" w:cstheme="minorEastAsia"/>
          <w:color w:val="333333"/>
          <w:sz w:val="21"/>
          <w:szCs w:val="21"/>
        </w:rPr>
        <w:t>编：450008</w:t>
      </w:r>
    </w:p>
    <w:p w14:paraId="7E940D4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联系人：李老师</w:t>
      </w:r>
    </w:p>
    <w:p w14:paraId="341E17D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联系电话：0371-65662712    </w:t>
      </w:r>
    </w:p>
    <w:p w14:paraId="0AA0BFA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邮箱：</w:t>
      </w:r>
      <w:r>
        <w:rPr>
          <w:rFonts w:hint="default" w:asciiTheme="minorEastAsia" w:hAnsiTheme="minorEastAsia" w:eastAsiaTheme="minorEastAsia" w:cstheme="minorEastAsia"/>
          <w:color w:val="333333"/>
          <w:sz w:val="21"/>
          <w:szCs w:val="21"/>
        </w:rPr>
        <w:fldChar w:fldCharType="begin"/>
      </w:r>
      <w:r>
        <w:rPr>
          <w:rFonts w:hint="default" w:asciiTheme="minorEastAsia" w:hAnsiTheme="minorEastAsia" w:eastAsiaTheme="minorEastAsia" w:cstheme="minorEastAsia"/>
          <w:color w:val="333333"/>
          <w:sz w:val="21"/>
          <w:szCs w:val="21"/>
        </w:rPr>
        <w:instrText xml:space="preserve"> HYPERLINK "mailto:zbb65662712@163.com" </w:instrText>
      </w:r>
      <w:r>
        <w:rPr>
          <w:rFonts w:hint="default" w:asciiTheme="minorEastAsia" w:hAnsiTheme="minorEastAsia" w:eastAsiaTheme="minorEastAsia" w:cstheme="minorEastAsia"/>
          <w:color w:val="333333"/>
          <w:sz w:val="21"/>
          <w:szCs w:val="21"/>
        </w:rPr>
        <w:fldChar w:fldCharType="separate"/>
      </w:r>
      <w:r>
        <w:rPr>
          <w:rFonts w:hint="default" w:asciiTheme="minorEastAsia" w:hAnsiTheme="minorEastAsia" w:eastAsiaTheme="minorEastAsia" w:cstheme="minorEastAsia"/>
          <w:color w:val="333333"/>
          <w:sz w:val="21"/>
          <w:szCs w:val="21"/>
        </w:rPr>
        <w:t>zbb65662712@163.com</w:t>
      </w:r>
      <w:r>
        <w:rPr>
          <w:rFonts w:hint="default" w:asciiTheme="minorEastAsia" w:hAnsiTheme="minorEastAsia" w:eastAsiaTheme="minorEastAsia" w:cstheme="minorEastAsia"/>
          <w:color w:val="333333"/>
          <w:sz w:val="21"/>
          <w:szCs w:val="21"/>
        </w:rPr>
        <w:fldChar w:fldCharType="end"/>
      </w:r>
    </w:p>
    <w:p w14:paraId="25ACB4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eastAsia="zh-CN"/>
        </w:rPr>
        <w:t>九、</w:t>
      </w:r>
      <w:r>
        <w:rPr>
          <w:rFonts w:hint="eastAsia" w:asciiTheme="minorEastAsia" w:hAnsiTheme="minorEastAsia" w:eastAsiaTheme="minorEastAsia" w:cstheme="minorEastAsia"/>
          <w:color w:val="333333"/>
          <w:sz w:val="21"/>
          <w:szCs w:val="21"/>
          <w:lang w:val="en-US" w:eastAsia="zh-CN"/>
        </w:rPr>
        <w:t>监督部门及电话：河南省胸科医院监察室65662810、65662967</w:t>
      </w:r>
    </w:p>
    <w:p w14:paraId="1CD2BEE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fldChar w:fldCharType="begin"/>
      </w:r>
      <w:r>
        <w:rPr>
          <w:rFonts w:hint="default" w:asciiTheme="minorEastAsia" w:hAnsiTheme="minorEastAsia" w:eastAsiaTheme="minorEastAsia" w:cstheme="minorEastAsia"/>
          <w:color w:val="333333"/>
          <w:sz w:val="21"/>
          <w:szCs w:val="21"/>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1"/>
          <w:szCs w:val="21"/>
        </w:rPr>
        <w:fldChar w:fldCharType="separate"/>
      </w:r>
      <w:r>
        <w:rPr>
          <w:rFonts w:hint="default" w:asciiTheme="minorEastAsia" w:hAnsiTheme="minorEastAsia" w:eastAsiaTheme="minorEastAsia" w:cstheme="minorEastAsia"/>
          <w:color w:val="333333"/>
          <w:sz w:val="21"/>
          <w:szCs w:val="21"/>
        </w:rPr>
        <w:t>资料清单</w:t>
      </w:r>
      <w:r>
        <w:rPr>
          <w:rFonts w:hint="default" w:asciiTheme="minorEastAsia" w:hAnsiTheme="minorEastAsia" w:eastAsiaTheme="minorEastAsia" w:cstheme="minorEastAsia"/>
          <w:color w:val="333333"/>
          <w:sz w:val="21"/>
          <w:szCs w:val="21"/>
        </w:rPr>
        <w:fldChar w:fldCharType="end"/>
      </w:r>
    </w:p>
    <w:p w14:paraId="6ADE54AA">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r>
        <w:rPr>
          <w:rFonts w:hint="eastAsia" w:asciiTheme="minorEastAsia" w:hAnsiTheme="minorEastAsia" w:eastAsiaTheme="minorEastAsia" w:cstheme="minorEastAsia"/>
          <w:color w:val="333333"/>
          <w:sz w:val="21"/>
          <w:szCs w:val="21"/>
          <w:lang w:eastAsia="zh-CN"/>
        </w:rPr>
        <w:t>议价文件</w:t>
      </w:r>
    </w:p>
    <w:p w14:paraId="326157F2"/>
    <w:p w14:paraId="59D87986">
      <w:pPr>
        <w:rPr>
          <w:spacing w:val="7"/>
        </w:rPr>
      </w:pPr>
      <w:r>
        <w:rPr>
          <w:spacing w:val="7"/>
        </w:rPr>
        <w:br w:type="page"/>
      </w:r>
    </w:p>
    <w:p w14:paraId="60EF45F3">
      <w:pPr>
        <w:pStyle w:val="28"/>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9"/>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9"/>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44A2FBD1">
      <w:pPr>
        <w:pStyle w:val="29"/>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color w:val="auto"/>
          <w:kern w:val="2"/>
          <w:sz w:val="21"/>
          <w:szCs w:val="21"/>
          <w:lang w:val="en-US" w:eastAsia="zh-CN" w:bidi="ar-SA"/>
        </w:rPr>
      </w:pPr>
      <w:bookmarkStart w:id="1" w:name="_Toc476419059"/>
      <w:bookmarkStart w:id="2" w:name="_Toc29773"/>
      <w:bookmarkStart w:id="3" w:name="_Toc476420856"/>
      <w:bookmarkStart w:id="4" w:name="_Toc155249524"/>
      <w:bookmarkStart w:id="5" w:name="_Toc169314184"/>
      <w:bookmarkStart w:id="6" w:name="_Toc63697600"/>
      <w:bookmarkStart w:id="7" w:name="_Toc155249520"/>
      <w:bookmarkStart w:id="8" w:name="_Toc533344015"/>
      <w:r>
        <w:rPr>
          <w:rFonts w:hint="eastAsia" w:ascii="宋体" w:hAnsi="宋体" w:eastAsia="宋体" w:cs="宋体"/>
          <w:b/>
          <w:bCs/>
          <w:color w:val="auto"/>
          <w:sz w:val="21"/>
          <w:szCs w:val="21"/>
          <w:lang w:eastAsia="zh-CN"/>
        </w:rPr>
        <w:t>一、</w:t>
      </w:r>
      <w:r>
        <w:rPr>
          <w:rFonts w:hint="eastAsia" w:ascii="宋体" w:hAnsi="宋体" w:eastAsia="宋体" w:cs="宋体"/>
          <w:b/>
          <w:bCs/>
          <w:color w:val="auto"/>
          <w:kern w:val="2"/>
          <w:sz w:val="21"/>
          <w:szCs w:val="21"/>
          <w:lang w:val="en-US" w:eastAsia="zh-CN" w:bidi="ar-SA"/>
        </w:rPr>
        <w:t>技术要求：</w:t>
      </w:r>
    </w:p>
    <w:p w14:paraId="65E8601D">
      <w:pPr>
        <w:keepNext w:val="0"/>
        <w:keepLines w:val="0"/>
        <w:pageBreakBefore w:val="0"/>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服务要求</w:t>
      </w:r>
    </w:p>
    <w:p w14:paraId="3C480653">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1、服务商（供应商）应按委托人委托的项目在规定时间完成委托工作。</w:t>
      </w:r>
    </w:p>
    <w:p w14:paraId="6F4AB78B">
      <w:pPr>
        <w:keepNext w:val="0"/>
        <w:keepLines w:val="0"/>
        <w:pageBreakBefore w:val="0"/>
        <w:tabs>
          <w:tab w:val="left" w:pos="3416"/>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2、服务商（供应商）不得以委托项目的规模大小或咨询费的多少进行选择，否则委托人有权取消资格；</w:t>
      </w:r>
    </w:p>
    <w:p w14:paraId="37D0B518">
      <w:pPr>
        <w:keepNext w:val="0"/>
        <w:keepLines w:val="0"/>
        <w:pageBreakBefore w:val="0"/>
        <w:tabs>
          <w:tab w:val="left" w:pos="3416"/>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3、委托人发现服务商（供应商）转包其委托工作的，委托人有权撤销其委托工作</w:t>
      </w:r>
      <w:r>
        <w:rPr>
          <w:rFonts w:hint="eastAsia" w:ascii="宋体" w:hAnsi="宋体" w:cs="宋体"/>
          <w:color w:val="auto"/>
          <w:sz w:val="21"/>
          <w:szCs w:val="21"/>
          <w:highlight w:val="none"/>
          <w:lang w:eastAsia="zh-CN"/>
        </w:rPr>
        <w:t>。</w:t>
      </w:r>
    </w:p>
    <w:p w14:paraId="580D9BDD">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4、服务商（供应商）在履行其合同义务时，应本着严格管理、热情服务、秉公执行、一丝不苟的原则，按照现行相关法律、法规、规范等要求，运用合同和现代信息化的技能。</w:t>
      </w:r>
    </w:p>
    <w:p w14:paraId="04FC3039">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5、合同期间，如</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对委托人委托事项不接收、不配合，委托人有权单方面终止合同，扣除履约保证金，由于提前终止合同带来的相关经济损失由</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承担。</w:t>
      </w:r>
    </w:p>
    <w:p w14:paraId="4F0AEFEE">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保证以客观、公正、精细、尽责的态度完成本次委托。另外，委托人可委托除</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以外的第三方对项目进行复核，如造成委托人直接经济损失，委托人有权向</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提出赔偿请求，根据造成损失情况，扣减服务酬金的10%-30%。</w:t>
      </w:r>
    </w:p>
    <w:p w14:paraId="6B3DB74A">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应按投标文件的要求配备具有相应资质、能力的项目服务人员，</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不得私自更换项目服务人员，如果委托人认为</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提供的服务无法满足自身要求的，有权要求</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更换项目人员，直至委托人认为其可胜任为止。</w:t>
      </w:r>
    </w:p>
    <w:p w14:paraId="27EECB56">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保证严格遵守职业操守做好保密措施，并对委托人负责。</w:t>
      </w:r>
    </w:p>
    <w:p w14:paraId="7E58A8F6">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9、擅自将承接的咨询业务转让或委托给第三方，委托人有权单方面解除合同。</w:t>
      </w:r>
    </w:p>
    <w:p w14:paraId="4338F54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bCs/>
          <w:color w:val="auto"/>
          <w:sz w:val="21"/>
          <w:szCs w:val="21"/>
          <w:highlight w:val="yellow"/>
        </w:rPr>
      </w:pPr>
      <w:r>
        <w:rPr>
          <w:rFonts w:hint="eastAsia" w:ascii="宋体" w:hAnsi="宋体" w:eastAsia="宋体" w:cs="宋体"/>
          <w:b/>
          <w:bCs/>
          <w:color w:val="auto"/>
          <w:kern w:val="2"/>
          <w:sz w:val="21"/>
          <w:szCs w:val="21"/>
          <w:lang w:val="en-US" w:eastAsia="zh-CN" w:bidi="ar"/>
        </w:rPr>
        <w:t>采购人对委托的造价咨询机构业务要求：</w:t>
      </w:r>
    </w:p>
    <w:p w14:paraId="3AC32EA6">
      <w:pPr>
        <w:keepNext w:val="0"/>
        <w:keepLines w:val="0"/>
        <w:pageBreakBefore w:val="0"/>
        <w:tabs>
          <w:tab w:val="left" w:pos="152"/>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执行国家相关的法律法规和规章制度，遵守</w:t>
      </w:r>
      <w:r>
        <w:rPr>
          <w:rFonts w:hint="eastAsia" w:ascii="宋体" w:hAnsi="宋体" w:eastAsia="宋体" w:cs="宋体"/>
          <w:color w:val="auto"/>
          <w:sz w:val="21"/>
          <w:szCs w:val="21"/>
          <w:lang w:val="en-US" w:eastAsia="zh-CN"/>
        </w:rPr>
        <w:t>相关</w:t>
      </w:r>
      <w:r>
        <w:rPr>
          <w:rFonts w:hint="eastAsia" w:ascii="宋体" w:hAnsi="宋体" w:eastAsia="宋体" w:cs="宋体"/>
          <w:color w:val="auto"/>
          <w:sz w:val="21"/>
          <w:szCs w:val="21"/>
        </w:rPr>
        <w:t>工作程序和相关规定，及时了解最新法律法规、市场信息等。</w:t>
      </w:r>
    </w:p>
    <w:p w14:paraId="13B7AB70">
      <w:pPr>
        <w:keepNext w:val="0"/>
        <w:keepLines w:val="0"/>
        <w:pageBreakBefore w:val="0"/>
        <w:tabs>
          <w:tab w:val="left" w:pos="152"/>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具有独立法人资格，有固定的办公场所，健全的组织机构，完善的技术经济档案管理制度和严格的质量保证体系。</w:t>
      </w:r>
    </w:p>
    <w:p w14:paraId="1C4951A7">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3、具有满足委托造价咨询项目所需的专业技术人员。</w:t>
      </w:r>
      <w:r>
        <w:rPr>
          <w:rFonts w:hint="eastAsia" w:ascii="宋体" w:hAnsi="宋体" w:eastAsia="宋体" w:cs="宋体"/>
          <w:color w:val="auto"/>
          <w:sz w:val="21"/>
          <w:szCs w:val="21"/>
        </w:rPr>
        <w:t>在项目过程中，每个项目</w:t>
      </w:r>
      <w:r>
        <w:rPr>
          <w:rFonts w:hint="eastAsia" w:ascii="宋体" w:hAnsi="宋体" w:eastAsia="宋体" w:cs="宋体"/>
          <w:color w:val="auto"/>
          <w:sz w:val="21"/>
          <w:szCs w:val="21"/>
          <w:lang w:val="en-US" w:eastAsia="zh-CN"/>
        </w:rPr>
        <w:t>至少</w:t>
      </w:r>
      <w:r>
        <w:rPr>
          <w:rFonts w:hint="eastAsia" w:ascii="宋体" w:hAnsi="宋体" w:eastAsia="宋体" w:cs="宋体"/>
          <w:color w:val="auto"/>
          <w:sz w:val="21"/>
          <w:szCs w:val="21"/>
        </w:rPr>
        <w:t>有1名具有执业资格的注册造价工程师</w:t>
      </w:r>
      <w:r>
        <w:rPr>
          <w:rFonts w:hint="eastAsia" w:ascii="宋体" w:hAnsi="宋体" w:eastAsia="宋体" w:cs="宋体"/>
          <w:color w:val="auto"/>
          <w:sz w:val="21"/>
          <w:szCs w:val="21"/>
          <w:lang w:val="en-US" w:eastAsia="zh-CN"/>
        </w:rPr>
        <w:t>并具有相关从业经验的人员担任项目负责人，其他人员具备从业资格及相关专业技术职称。</w:t>
      </w:r>
    </w:p>
    <w:p w14:paraId="0ED28C33">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4、恪守职业道德，对出具评审报告的合法性、合规性、真实性、准确性负责，独立承担相应的法律责任。</w:t>
      </w:r>
    </w:p>
    <w:p w14:paraId="2153FFEB">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5、要有随时接受采购人委托项目造价咨询的能力，并在合同所约定的时间内向采购人提交结果报告。向采购人提供与委托项目相关技术咨询及合理化建议。</w:t>
      </w:r>
    </w:p>
    <w:p w14:paraId="7A93344E">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6、接到采购人委托通知后，需在30分钟内响应，2小时内到达采购人指定地点进行造价咨询服务。</w:t>
      </w:r>
    </w:p>
    <w:p w14:paraId="780A639D">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7、服从采购人的评审计划安排，自觉接受采购人的监督指导和服务质量考核。 </w:t>
      </w:r>
    </w:p>
    <w:p w14:paraId="4D28DCEF">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8、不得以任何形式将委托项目转让给其它中介机构或个人。</w:t>
      </w:r>
    </w:p>
    <w:p w14:paraId="3361C444">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9、应严格遵守国家有关保密规定，不得泄露评审时知悉的国家机密和商业秘密，不得将评审中取得的资料用于评审报告以外的事项。 </w:t>
      </w:r>
    </w:p>
    <w:p w14:paraId="74C2A712">
      <w:pPr>
        <w:keepNext w:val="0"/>
        <w:keepLines w:val="0"/>
        <w:pageBreakBefore w:val="0"/>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其他相关</w:t>
      </w:r>
    </w:p>
    <w:p w14:paraId="6B91A568">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1、服务商（供应商）须为采购人提供符合国家行业标准或本招标文件规定标准的、渠道合法的服务。</w:t>
      </w:r>
    </w:p>
    <w:p w14:paraId="38A7BA36">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highlight w:val="none"/>
        </w:rPr>
        <w:t>2、采购人使用服务商（供应商）中标的技术、资料、服务或其他任何一部分时，享有无偿使用权。免受第三方提出的侵犯其专利权、著作权、商标权或其它知识产权的起诉。如果第三方提出侵权指控，服务商（供应商）应承担由此而引起的一切法律责任和费用。</w:t>
      </w:r>
    </w:p>
    <w:bookmarkEnd w:id="1"/>
    <w:bookmarkEnd w:id="2"/>
    <w:bookmarkEnd w:id="3"/>
    <w:bookmarkEnd w:id="4"/>
    <w:bookmarkEnd w:id="5"/>
    <w:bookmarkEnd w:id="6"/>
    <w:bookmarkEnd w:id="7"/>
    <w:bookmarkEnd w:id="8"/>
    <w:p w14:paraId="0981707A">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商务要求</w:t>
      </w:r>
    </w:p>
    <w:p w14:paraId="37230114">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特定资格：</w:t>
      </w:r>
    </w:p>
    <w:p w14:paraId="249AB28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sz w:val="21"/>
          <w:szCs w:val="21"/>
        </w:rPr>
        <w:t>.1资质条件：</w:t>
      </w:r>
      <w:r>
        <w:rPr>
          <w:rFonts w:hint="eastAsia" w:ascii="宋体" w:hAnsi="宋体" w:eastAsia="宋体" w:cs="宋体"/>
          <w:color w:val="auto"/>
          <w:sz w:val="21"/>
          <w:szCs w:val="21"/>
          <w:highlight w:val="none"/>
        </w:rPr>
        <w:t>服务商（供应商）</w:t>
      </w:r>
      <w:r>
        <w:rPr>
          <w:rFonts w:hint="eastAsia" w:ascii="宋体" w:hAnsi="宋体" w:eastAsia="宋体" w:cs="宋体"/>
          <w:sz w:val="21"/>
          <w:szCs w:val="21"/>
          <w:highlight w:val="none"/>
        </w:rPr>
        <w:t>须是中华人民共和国境内合法注册的独立企业法人，具有有效的营业执照</w:t>
      </w:r>
      <w:bookmarkStart w:id="62" w:name="_GoBack"/>
      <w:bookmarkEnd w:id="62"/>
      <w:r>
        <w:rPr>
          <w:rFonts w:hint="eastAsia" w:ascii="宋体" w:hAnsi="宋体" w:eastAsia="宋体" w:cs="宋体"/>
          <w:sz w:val="21"/>
          <w:szCs w:val="21"/>
          <w:highlight w:val="none"/>
        </w:rPr>
        <w:t>。</w:t>
      </w:r>
    </w:p>
    <w:p w14:paraId="2009AA3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.2技术人员：</w:t>
      </w:r>
      <w:r>
        <w:rPr>
          <w:rFonts w:hint="eastAsia" w:ascii="宋体" w:hAnsi="宋体" w:eastAsia="宋体" w:cs="宋体"/>
          <w:color w:val="auto"/>
          <w:sz w:val="21"/>
          <w:szCs w:val="21"/>
          <w:highlight w:val="none"/>
        </w:rPr>
        <w:t>服务商（供应商）</w:t>
      </w:r>
      <w:r>
        <w:rPr>
          <w:rFonts w:hint="eastAsia" w:ascii="宋体" w:hAnsi="宋体" w:eastAsia="宋体" w:cs="宋体"/>
          <w:sz w:val="21"/>
          <w:szCs w:val="21"/>
          <w:highlight w:val="none"/>
        </w:rPr>
        <w:t>具有</w:t>
      </w:r>
      <w:r>
        <w:rPr>
          <w:rFonts w:hint="eastAsia" w:ascii="宋体" w:hAnsi="宋体" w:eastAsia="宋体" w:cs="宋体"/>
          <w:sz w:val="21"/>
          <w:szCs w:val="21"/>
        </w:rPr>
        <w:t>一级注册造价工程师证书的人数不少于10人，其中土建专业、安装专业各</w:t>
      </w:r>
      <w:r>
        <w:rPr>
          <w:rFonts w:hint="eastAsia" w:ascii="宋体" w:hAnsi="宋体" w:eastAsia="宋体" w:cs="宋体"/>
          <w:sz w:val="21"/>
          <w:szCs w:val="21"/>
          <w:highlight w:val="none"/>
        </w:rPr>
        <w:t>不少于</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人</w:t>
      </w:r>
      <w:r>
        <w:rPr>
          <w:rFonts w:hint="eastAsia" w:ascii="宋体" w:hAnsi="宋体" w:eastAsia="宋体" w:cs="宋体"/>
          <w:sz w:val="21"/>
          <w:szCs w:val="21"/>
        </w:rPr>
        <w:t>，提供“全国建筑市场监管公共服务平台（四库一平台） -全国工程造价咨询管理系统”显示的相关查询截图，截图须显示企业基本信息、注册人员姓名、注册号、注册专业），如出现系统故障须提供系统查询故障截图、其他相关网站查询页。</w:t>
      </w:r>
    </w:p>
    <w:p w14:paraId="6642434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.3项目负责人：拟派项目负责人须具有在投标企业注册的一级注册造价工程师证书，且具有副高级及以上职称（副高级及以上工程师或高级经济师），提供“全国建筑市场监管公共服务平台（四库一平台） http://jzsc.mohurd.gov.cn/home”显示的相关注册查询截图（截图须显示人员姓名、执业注册信息，如出现系统故障须提供系统查询故障截图、其他相关网站查询页），拟派项目负责人具有在投标企业缴纳养老保险的证明（提供在投标企业缴纳的养老保险证明或者网络查询打印件，至少包括2024年1月以来任意</w:t>
      </w:r>
      <w:r>
        <w:rPr>
          <w:rFonts w:hint="eastAsia" w:ascii="宋体" w:hAnsi="宋体" w:eastAsia="宋体" w:cs="宋体"/>
          <w:sz w:val="21"/>
          <w:szCs w:val="21"/>
          <w:lang w:val="en-US" w:eastAsia="zh-CN"/>
        </w:rPr>
        <w:t>6</w:t>
      </w:r>
      <w:r>
        <w:rPr>
          <w:rFonts w:hint="eastAsia" w:ascii="宋体" w:hAnsi="宋体" w:eastAsia="宋体" w:cs="宋体"/>
          <w:sz w:val="21"/>
          <w:szCs w:val="21"/>
        </w:rPr>
        <w:t>个月的养老保险，在投标人分支机构（非独立法人）缴纳的视同在本单位缴纳。如因相关政策原因未及时缴纳的，</w:t>
      </w:r>
      <w:r>
        <w:rPr>
          <w:rFonts w:hint="eastAsia" w:ascii="宋体" w:hAnsi="宋体" w:eastAsia="宋体" w:cs="宋体"/>
          <w:sz w:val="21"/>
          <w:szCs w:val="21"/>
          <w:highlight w:val="none"/>
        </w:rPr>
        <w:t>需同时提供已缴纳的最近一个月社保证明及政府部门发布的相关政策文件。</w:t>
      </w:r>
    </w:p>
    <w:p w14:paraId="30FC4E7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办公场所要求</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rPr>
        <w:t>服务商（供应商）</w:t>
      </w:r>
      <w:r>
        <w:rPr>
          <w:rFonts w:hint="eastAsia" w:ascii="宋体" w:hAnsi="宋体" w:eastAsia="宋体" w:cs="宋体"/>
          <w:sz w:val="21"/>
          <w:szCs w:val="21"/>
          <w:highlight w:val="none"/>
        </w:rPr>
        <w:t>须具有</w:t>
      </w:r>
      <w:r>
        <w:rPr>
          <w:rFonts w:hint="eastAsia" w:ascii="宋体" w:hAnsi="宋体" w:eastAsia="宋体" w:cs="宋体"/>
          <w:sz w:val="21"/>
          <w:szCs w:val="21"/>
        </w:rPr>
        <w:t>固定的办公场所，提供相应所有权（房产证）或使用权（租房协议及房产证）证明材料。</w:t>
      </w:r>
    </w:p>
    <w:p w14:paraId="2742564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5必须独立完成项目，不接受任何形式转包，</w:t>
      </w:r>
      <w:r>
        <w:rPr>
          <w:rFonts w:hint="eastAsia" w:ascii="宋体" w:hAnsi="宋体" w:eastAsia="宋体" w:cs="宋体"/>
          <w:sz w:val="21"/>
          <w:szCs w:val="21"/>
        </w:rPr>
        <w:t>本次招标不接受联合体投标。</w:t>
      </w:r>
    </w:p>
    <w:p w14:paraId="698B48C8">
      <w:pPr>
        <w:tabs>
          <w:tab w:val="left" w:pos="1440"/>
        </w:tabs>
        <w:snapToGrid w:val="0"/>
        <w:spacing w:line="360" w:lineRule="auto"/>
        <w:ind w:firstLine="0" w:firstLineChars="0"/>
        <w:jc w:val="both"/>
        <w:rPr>
          <w:rFonts w:hint="eastAsia" w:ascii="宋体" w:hAnsi="宋体" w:eastAsia="宋体" w:cs="宋体"/>
          <w:w w:val="80"/>
          <w:sz w:val="21"/>
          <w:szCs w:val="21"/>
          <w:highlight w:val="none"/>
          <w:u w:val="single"/>
        </w:rPr>
      </w:pPr>
      <w:r>
        <w:rPr>
          <w:rFonts w:hint="eastAsia" w:ascii="宋体" w:hAnsi="宋体" w:eastAsia="宋体" w:cs="宋体"/>
          <w:b/>
          <w:bCs/>
          <w:color w:val="auto"/>
          <w:sz w:val="21"/>
          <w:szCs w:val="21"/>
          <w:highlight w:val="none"/>
          <w:lang w:val="en-US" w:eastAsia="zh-CN"/>
        </w:rPr>
        <w:t>2.采购范围：</w:t>
      </w:r>
      <w:r>
        <w:rPr>
          <w:rFonts w:hint="eastAsia" w:ascii="宋体" w:hAnsi="宋体" w:cs="宋体"/>
          <w:b w:val="0"/>
          <w:bCs w:val="0"/>
          <w:color w:val="auto"/>
          <w:sz w:val="21"/>
          <w:szCs w:val="21"/>
          <w:highlight w:val="none"/>
          <w:lang w:val="en-US" w:eastAsia="zh-CN"/>
        </w:rPr>
        <w:t>确定1家工程造价咨询公司，</w:t>
      </w:r>
      <w:r>
        <w:rPr>
          <w:rFonts w:hint="eastAsia" w:ascii="宋体" w:hAnsi="宋体" w:eastAsia="宋体" w:cs="宋体"/>
          <w:sz w:val="21"/>
          <w:szCs w:val="21"/>
          <w:highlight w:val="none"/>
        </w:rPr>
        <w:t>建设工程造价咨询业务范围：</w:t>
      </w:r>
    </w:p>
    <w:p w14:paraId="3C284158">
      <w:pPr>
        <w:snapToGrid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“建设工程造价咨询业务”是指以下服务类别的咨询业务：</w:t>
      </w:r>
    </w:p>
    <w:p w14:paraId="37B6A4DD">
      <w:pPr>
        <w:tabs>
          <w:tab w:val="left" w:pos="540"/>
        </w:tabs>
        <w:snapToGrid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　　</w:t>
      </w:r>
      <w:r>
        <w:rPr>
          <w:rFonts w:hint="eastAsia" w:ascii="宋体" w:hAnsi="宋体" w:cs="宋体"/>
          <w:sz w:val="21"/>
          <w:szCs w:val="21"/>
          <w:highlight w:val="none"/>
          <w:lang w:val="en-US" w:eastAsia="zh-CN"/>
        </w:rPr>
        <w:t xml:space="preserve"> </w:t>
      </w:r>
      <w:r>
        <w:rPr>
          <w:rFonts w:hint="default" w:ascii="Arial" w:hAnsi="Arial" w:cs="Arial"/>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A</w:t>
      </w:r>
      <w:r>
        <w:rPr>
          <w:rFonts w:hint="eastAsia" w:ascii="宋体" w:hAnsi="宋体" w:eastAsia="宋体" w:cs="宋体"/>
          <w:sz w:val="21"/>
          <w:szCs w:val="21"/>
          <w:highlight w:val="none"/>
        </w:rPr>
        <w:t>类）建设项目可行性研究投资估算的编制、审核及项目经济评价；</w:t>
      </w:r>
    </w:p>
    <w:p w14:paraId="0F6A3355">
      <w:pPr>
        <w:snapToGrid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　</w:t>
      </w:r>
      <w:r>
        <w:rPr>
          <w:rFonts w:hint="eastAsia" w:ascii="宋体" w:hAnsi="宋体" w:cs="宋体"/>
          <w:sz w:val="21"/>
          <w:szCs w:val="21"/>
          <w:highlight w:val="none"/>
          <w:lang w:val="en-US" w:eastAsia="zh-CN"/>
        </w:rPr>
        <w:t xml:space="preserve">   </w:t>
      </w:r>
      <w:r>
        <w:rPr>
          <w:rFonts w:hint="default" w:ascii="Arial" w:hAnsi="Arial" w:cs="Arial"/>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B</w:t>
      </w:r>
      <w:r>
        <w:rPr>
          <w:rFonts w:hint="eastAsia" w:ascii="宋体" w:hAnsi="宋体" w:eastAsia="宋体" w:cs="宋体"/>
          <w:sz w:val="21"/>
          <w:szCs w:val="21"/>
          <w:highlight w:val="none"/>
        </w:rPr>
        <w:t>类）建设工程概算、预算、结算、竣工结（决）算的编制、审核；</w:t>
      </w:r>
    </w:p>
    <w:p w14:paraId="7E959CBE">
      <w:pPr>
        <w:snapToGrid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　　</w:t>
      </w:r>
      <w:r>
        <w:rPr>
          <w:rFonts w:hint="eastAsia" w:ascii="宋体" w:hAnsi="宋体" w:cs="宋体"/>
          <w:sz w:val="21"/>
          <w:szCs w:val="21"/>
          <w:highlight w:val="none"/>
          <w:lang w:val="en-US" w:eastAsia="zh-CN"/>
        </w:rPr>
        <w:t xml:space="preserve"> </w:t>
      </w:r>
      <w:r>
        <w:rPr>
          <w:rFonts w:hint="default" w:ascii="Arial" w:hAnsi="Arial" w:cs="Arial"/>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C</w:t>
      </w:r>
      <w:r>
        <w:rPr>
          <w:rFonts w:hint="eastAsia" w:ascii="宋体" w:hAnsi="宋体" w:eastAsia="宋体" w:cs="宋体"/>
          <w:sz w:val="21"/>
          <w:szCs w:val="21"/>
          <w:highlight w:val="none"/>
        </w:rPr>
        <w:t>类）建设工程招标标底、投标报价的编制、审核；</w:t>
      </w:r>
    </w:p>
    <w:p w14:paraId="6466486D">
      <w:pPr>
        <w:snapToGrid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　　</w:t>
      </w:r>
      <w:r>
        <w:rPr>
          <w:rFonts w:hint="eastAsia" w:ascii="宋体" w:hAnsi="宋体" w:cs="宋体"/>
          <w:sz w:val="21"/>
          <w:szCs w:val="21"/>
          <w:highlight w:val="none"/>
          <w:lang w:val="en-US" w:eastAsia="zh-CN"/>
        </w:rPr>
        <w:t xml:space="preserve"> </w:t>
      </w:r>
      <w:r>
        <w:rPr>
          <w:rFonts w:hint="default" w:ascii="Arial" w:hAnsi="Arial" w:cs="Arial"/>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D</w:t>
      </w:r>
      <w:r>
        <w:rPr>
          <w:rFonts w:hint="eastAsia" w:ascii="宋体" w:hAnsi="宋体" w:eastAsia="宋体" w:cs="宋体"/>
          <w:sz w:val="21"/>
          <w:szCs w:val="21"/>
          <w:highlight w:val="none"/>
        </w:rPr>
        <w:t>类）工程洽商、变更及合同争议的鉴定与索赔；</w:t>
      </w:r>
    </w:p>
    <w:p w14:paraId="2A41C1AE">
      <w:pPr>
        <w:snapToGrid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　　</w:t>
      </w:r>
      <w:r>
        <w:rPr>
          <w:rFonts w:hint="eastAsia" w:ascii="宋体" w:hAnsi="宋体" w:cs="宋体"/>
          <w:sz w:val="21"/>
          <w:szCs w:val="21"/>
          <w:highlight w:val="none"/>
          <w:lang w:val="en-US" w:eastAsia="zh-CN"/>
        </w:rPr>
        <w:t xml:space="preserve"> </w:t>
      </w:r>
      <w:r>
        <w:rPr>
          <w:rFonts w:hint="default" w:ascii="Arial" w:hAnsi="Arial" w:cs="Arial"/>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E</w:t>
      </w:r>
      <w:r>
        <w:rPr>
          <w:rFonts w:hint="eastAsia" w:ascii="宋体" w:hAnsi="宋体" w:eastAsia="宋体" w:cs="宋体"/>
          <w:sz w:val="21"/>
          <w:szCs w:val="21"/>
          <w:highlight w:val="none"/>
        </w:rPr>
        <w:t>类）编制工程造价计价依据及对工程造价进行监控和提供有关工程造价信息</w:t>
      </w:r>
    </w:p>
    <w:p w14:paraId="75E55CD5">
      <w:pPr>
        <w:snapToGrid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资料等。</w:t>
      </w:r>
    </w:p>
    <w:p w14:paraId="64CB7D03">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sz w:val="21"/>
          <w:szCs w:val="21"/>
        </w:rPr>
        <w:t>包含但不限于配合各阶段目标成本编制、核对施工图预算（编制工程量清单、招标控制价）、编制工程用款计划（工程款审核）、核定各项变更、签证费用、编制、核对竣工结算并配合结算审计、派驻造价专业人员现场跟踪成本控制，及完成与成本相关测算等、重计量（如果有）、资金计划、产值、工程款、造价指标等数据核算汇总工作、参与项目认质认价；参与材料、设备询价；资料整理等工作；</w:t>
      </w:r>
      <w:r>
        <w:rPr>
          <w:rFonts w:hint="eastAsia" w:ascii="宋体" w:hAnsi="宋体" w:eastAsia="宋体" w:cs="宋体"/>
          <w:sz w:val="21"/>
          <w:szCs w:val="21"/>
          <w:highlight w:val="none"/>
        </w:rPr>
        <w:t>具体服务内容按项目具体委托事项确定。</w:t>
      </w:r>
    </w:p>
    <w:p w14:paraId="7A92C43E">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bCs/>
          <w:color w:val="auto"/>
          <w:sz w:val="21"/>
          <w:szCs w:val="21"/>
          <w:highlight w:val="none"/>
          <w:lang w:val="en-US" w:eastAsia="zh-CN"/>
        </w:rPr>
        <w:t>质量标准：</w:t>
      </w:r>
      <w:r>
        <w:rPr>
          <w:rFonts w:hint="eastAsia" w:ascii="宋体" w:hAnsi="宋体" w:eastAsia="宋体" w:cs="宋体"/>
          <w:color w:val="auto"/>
          <w:sz w:val="21"/>
          <w:szCs w:val="21"/>
          <w:highlight w:val="none"/>
        </w:rPr>
        <w:t>工程造价咨询成果文件应符合《建设工程造价咨询成果文件质量标准》（CECA/AG7-2012）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服务行为合法</w:t>
      </w:r>
      <w:r>
        <w:rPr>
          <w:rFonts w:hint="eastAsia" w:ascii="宋体" w:hAnsi="宋体" w:eastAsia="宋体" w:cs="宋体"/>
          <w:sz w:val="21"/>
          <w:szCs w:val="21"/>
        </w:rPr>
        <w:t>规范，成果文件客观、公正、完整、清晰，符合国家和地方有关造价管理的规范、标准及招标人要求。</w:t>
      </w:r>
    </w:p>
    <w:p w14:paraId="117EC00A">
      <w:pPr>
        <w:widowControl/>
        <w:shd w:val="clear" w:color="auto" w:fill="FAFCFE"/>
        <w:tabs>
          <w:tab w:val="left" w:pos="720"/>
        </w:tabs>
        <w:snapToGrid w:val="0"/>
        <w:spacing w:line="660" w:lineRule="exact"/>
        <w:jc w:val="both"/>
        <w:rPr>
          <w:rFonts w:hint="default" w:ascii="宋体" w:hAnsi="宋体" w:eastAsia="宋体" w:cs="宋体"/>
          <w:b w:val="0"/>
          <w:bCs w:val="0"/>
          <w:color w:val="auto"/>
          <w:sz w:val="21"/>
          <w:szCs w:val="21"/>
          <w:highlight w:val="none"/>
          <w:lang w:val="en-US" w:eastAsia="zh-CN"/>
        </w:rPr>
      </w:pPr>
      <w:r>
        <w:rPr>
          <w:rFonts w:hint="eastAsia" w:ascii="宋体" w:hAnsi="宋体" w:cs="宋体"/>
          <w:b/>
          <w:bCs/>
          <w:color w:val="auto"/>
          <w:sz w:val="21"/>
          <w:szCs w:val="21"/>
          <w:highlight w:val="none"/>
          <w:lang w:val="en-US" w:eastAsia="zh-CN"/>
        </w:rPr>
        <w:t>3.最高限价：</w:t>
      </w:r>
      <w:r>
        <w:rPr>
          <w:rFonts w:hint="eastAsia" w:ascii="宋体" w:hAnsi="宋体" w:cs="宋体"/>
          <w:b w:val="0"/>
          <w:bCs w:val="0"/>
          <w:color w:val="auto"/>
          <w:sz w:val="21"/>
          <w:szCs w:val="21"/>
          <w:highlight w:val="none"/>
          <w:lang w:val="en-US" w:eastAsia="zh-CN"/>
        </w:rPr>
        <w:t>《河南省造价咨询收费标准》</w:t>
      </w:r>
      <w:r>
        <w:rPr>
          <w:rFonts w:hint="eastAsia" w:ascii="宋体" w:hAnsi="宋体" w:eastAsia="宋体" w:cs="宋体"/>
          <w:b w:val="0"/>
          <w:bCs w:val="0"/>
          <w:color w:val="auto"/>
          <w:kern w:val="0"/>
          <w:sz w:val="21"/>
          <w:szCs w:val="21"/>
          <w:highlight w:val="none"/>
        </w:rPr>
        <w:t>豫发改收费[2008]2510号</w:t>
      </w:r>
      <w:r>
        <w:rPr>
          <w:rFonts w:hint="eastAsia" w:ascii="宋体" w:hAnsi="宋体" w:cs="宋体"/>
          <w:b w:val="0"/>
          <w:bCs w:val="0"/>
          <w:color w:val="auto"/>
          <w:kern w:val="0"/>
          <w:sz w:val="21"/>
          <w:szCs w:val="21"/>
          <w:highlight w:val="none"/>
          <w:lang w:val="en-US" w:eastAsia="zh-CN"/>
        </w:rPr>
        <w:t>文件规定标准的60%。</w:t>
      </w:r>
    </w:p>
    <w:p w14:paraId="2D7AB7FD">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lang w:val="en-US" w:eastAsia="zh-CN"/>
        </w:rPr>
        <w:t>服务地点：采购人指定地点</w:t>
      </w:r>
    </w:p>
    <w:p w14:paraId="044865C9">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服务期限：</w:t>
      </w:r>
      <w:r>
        <w:rPr>
          <w:rFonts w:hint="eastAsia" w:ascii="宋体" w:hAnsi="宋体" w:eastAsia="宋体" w:cs="宋体"/>
          <w:szCs w:val="21"/>
          <w:highlight w:val="none"/>
        </w:rPr>
        <w:t>合同约定为准。</w:t>
      </w:r>
    </w:p>
    <w:p w14:paraId="7F9342A5">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.履约保证金：</w:t>
      </w:r>
    </w:p>
    <w:p w14:paraId="5DEB0088">
      <w:pPr>
        <w:keepNext w:val="0"/>
        <w:keepLines w:val="0"/>
        <w:pageBreakBefore w:val="0"/>
        <w:numPr>
          <w:ilvl w:val="0"/>
          <w:numId w:val="4"/>
        </w:numPr>
        <w:kinsoku/>
        <w:wordWrap/>
        <w:overflowPunct/>
        <w:topLinePunct w:val="0"/>
        <w:autoSpaceDE/>
        <w:autoSpaceDN/>
        <w:bidi w:val="0"/>
        <w:adjustRightInd/>
        <w:snapToGrid/>
        <w:spacing w:line="360" w:lineRule="auto"/>
        <w:ind w:firstLine="210" w:firstLineChars="100"/>
        <w:textAlignment w:val="auto"/>
        <w:rPr>
          <w:rFonts w:hint="eastAsia" w:ascii="宋体" w:hAnsi="宋体" w:cs="宋体"/>
          <w:b w:val="0"/>
          <w:bCs w:val="0"/>
          <w:color w:val="auto"/>
          <w:sz w:val="21"/>
          <w:szCs w:val="21"/>
          <w:highlight w:val="none"/>
          <w:u w:val="single"/>
          <w:lang w:val="en-US" w:eastAsia="zh-CN"/>
        </w:rPr>
      </w:pPr>
      <w:r>
        <w:rPr>
          <w:rFonts w:hint="eastAsia" w:ascii="宋体" w:hAnsi="宋体" w:eastAsia="宋体" w:cs="宋体"/>
          <w:color w:val="auto"/>
          <w:sz w:val="21"/>
          <w:szCs w:val="21"/>
          <w:highlight w:val="none"/>
        </w:rPr>
        <w:t>服务商（供应商）</w:t>
      </w:r>
      <w:r>
        <w:rPr>
          <w:rFonts w:hint="eastAsia" w:ascii="宋体" w:hAnsi="宋体" w:eastAsia="宋体" w:cs="宋体"/>
          <w:b w:val="0"/>
          <w:bCs w:val="0"/>
          <w:color w:val="auto"/>
          <w:sz w:val="21"/>
          <w:szCs w:val="21"/>
          <w:highlight w:val="none"/>
          <w:lang w:eastAsia="zh-CN"/>
        </w:rPr>
        <w:t>向采购人提交履约保证金，履约保证金的金额为</w:t>
      </w:r>
      <w:r>
        <w:rPr>
          <w:rFonts w:hint="eastAsia" w:ascii="宋体" w:hAnsi="宋体" w:cs="宋体"/>
          <w:b w:val="0"/>
          <w:bCs w:val="0"/>
          <w:color w:val="auto"/>
          <w:sz w:val="21"/>
          <w:szCs w:val="21"/>
          <w:highlight w:val="none"/>
          <w:lang w:val="en-US" w:eastAsia="zh-CN"/>
        </w:rPr>
        <w:t>人民币</w:t>
      </w:r>
      <w:r>
        <w:rPr>
          <w:rFonts w:hint="eastAsia" w:ascii="宋体" w:hAnsi="宋体" w:cs="宋体"/>
          <w:b w:val="0"/>
          <w:bCs w:val="0"/>
          <w:color w:val="auto"/>
          <w:sz w:val="21"/>
          <w:szCs w:val="21"/>
          <w:highlight w:val="none"/>
          <w:u w:val="single"/>
          <w:lang w:val="en-US" w:eastAsia="zh-CN"/>
        </w:rPr>
        <w:t>壹万元整。</w:t>
      </w:r>
    </w:p>
    <w:p w14:paraId="203117C8">
      <w:pPr>
        <w:keepNext w:val="0"/>
        <w:keepLines w:val="0"/>
        <w:pageBreakBefore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2、履约保证金缴纳的形式：银行转账或以银行、保险公司出具保函等形式；</w:t>
      </w:r>
    </w:p>
    <w:p w14:paraId="5ABAF725">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履约保证金接收账户：河南省胸科医院</w:t>
      </w:r>
    </w:p>
    <w:p w14:paraId="2437B970">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履约保证金接收账号：7607 0157 4000 00953</w:t>
      </w:r>
    </w:p>
    <w:p w14:paraId="7F77FF7C">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开户行：浦东发展银行郑州东明支行</w:t>
      </w:r>
    </w:p>
    <w:p w14:paraId="1CC1B8F5">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color w:val="auto"/>
          <w:sz w:val="21"/>
          <w:szCs w:val="21"/>
          <w:highlight w:val="none"/>
          <w:lang w:val="en-US" w:eastAsia="zh-CN"/>
        </w:rPr>
      </w:pPr>
      <w:bookmarkStart w:id="9" w:name="_Hlk39601241"/>
      <w:r>
        <w:rPr>
          <w:rFonts w:hint="eastAsia" w:ascii="宋体" w:hAnsi="宋体" w:eastAsia="宋体" w:cs="宋体"/>
          <w:b w:val="0"/>
          <w:bCs w:val="0"/>
          <w:color w:val="auto"/>
          <w:sz w:val="21"/>
          <w:szCs w:val="21"/>
          <w:highlight w:val="none"/>
          <w:lang w:val="en-US" w:eastAsia="zh-CN"/>
        </w:rPr>
        <w:t>3、履约保证金于服务期限满后，依据投标文件，所承诺的优惠条件、服务计划、培训计划等执行到位后，按规定程序办理支付手续，一次性付清。</w:t>
      </w:r>
      <w:bookmarkEnd w:id="9"/>
    </w:p>
    <w:p w14:paraId="47A54FF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付款方式：</w:t>
      </w:r>
      <w:r>
        <w:rPr>
          <w:rFonts w:hint="eastAsia" w:ascii="宋体" w:hAnsi="宋体" w:eastAsia="宋体" w:cs="宋体"/>
          <w:b w:val="0"/>
          <w:bCs w:val="0"/>
          <w:color w:val="auto"/>
          <w:sz w:val="21"/>
          <w:szCs w:val="21"/>
          <w:lang w:val="en-US" w:eastAsia="zh-CN"/>
        </w:rPr>
        <w:t>审计业务完成后一次性付款</w:t>
      </w:r>
      <w:r>
        <w:rPr>
          <w:rFonts w:hint="eastAsia" w:ascii="宋体" w:hAnsi="宋体" w:cs="宋体"/>
          <w:b w:val="0"/>
          <w:bCs w:val="0"/>
          <w:color w:val="auto"/>
          <w:sz w:val="21"/>
          <w:szCs w:val="21"/>
          <w:lang w:val="en-US" w:eastAsia="zh-CN"/>
        </w:rPr>
        <w:t>，</w:t>
      </w:r>
      <w:r>
        <w:rPr>
          <w:rFonts w:hint="eastAsia" w:ascii="宋体" w:hAnsi="宋体" w:eastAsia="宋体" w:cs="宋体"/>
          <w:color w:val="auto"/>
          <w:szCs w:val="21"/>
          <w:highlight w:val="none"/>
        </w:rPr>
        <w:t>甲方自收到乙方发票后</w:t>
      </w:r>
      <w:r>
        <w:rPr>
          <w:rFonts w:hint="eastAsia" w:ascii="宋体" w:hAnsi="宋体" w:cs="宋体"/>
          <w:color w:val="auto"/>
          <w:szCs w:val="21"/>
          <w:highlight w:val="none"/>
          <w:u w:val="single"/>
          <w:lang w:val="en-US" w:eastAsia="zh-CN"/>
        </w:rPr>
        <w:t>20</w:t>
      </w:r>
      <w:r>
        <w:rPr>
          <w:rFonts w:hint="eastAsia" w:ascii="宋体" w:hAnsi="宋体" w:eastAsia="宋体" w:cs="宋体"/>
          <w:color w:val="auto"/>
          <w:szCs w:val="21"/>
          <w:highlight w:val="none"/>
        </w:rPr>
        <w:t>个工作日内将服务费用一次性支付给乙方。</w:t>
      </w:r>
    </w:p>
    <w:p w14:paraId="6046BBC9">
      <w:pPr>
        <w:rPr>
          <w:rFonts w:hint="eastAsia" w:asciiTheme="minorEastAsia" w:hAnsiTheme="minorEastAsia" w:eastAsiaTheme="minorEastAsia" w:cstheme="minorEastAsia"/>
          <w:b/>
          <w:bCs/>
          <w:color w:val="auto"/>
          <w:sz w:val="24"/>
          <w:szCs w:val="24"/>
          <w:lang w:val="en-US" w:eastAsia="zh-CN"/>
        </w:rPr>
      </w:pPr>
    </w:p>
    <w:p w14:paraId="701C90A0">
      <w:pPr>
        <w:pStyle w:val="29"/>
        <w:ind w:left="0" w:leftChars="0" w:firstLine="0" w:firstLineChars="0"/>
        <w:rPr>
          <w:rFonts w:hint="eastAsia" w:asciiTheme="minorEastAsia" w:hAnsiTheme="minorEastAsia" w:eastAsiaTheme="minorEastAsia" w:cstheme="minorEastAsia"/>
          <w:b/>
          <w:bCs/>
          <w:color w:val="auto"/>
          <w:sz w:val="24"/>
          <w:szCs w:val="24"/>
          <w:lang w:val="en-US" w:eastAsia="zh-CN"/>
        </w:rPr>
      </w:pPr>
    </w:p>
    <w:p w14:paraId="69F7F786">
      <w:pPr>
        <w:spacing w:line="360" w:lineRule="auto"/>
        <w:ind w:firstLine="240" w:firstLineChars="100"/>
        <w:rPr>
          <w:rFonts w:ascii="宋体" w:hAnsi="宋体" w:cs="宋体"/>
          <w:color w:val="000000"/>
          <w:sz w:val="24"/>
        </w:rPr>
      </w:pPr>
    </w:p>
    <w:p w14:paraId="28F8CED5">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9"/>
        <w:rPr>
          <w:rFonts w:hint="eastAsia"/>
        </w:rPr>
      </w:pPr>
    </w:p>
    <w:p w14:paraId="57643ED5">
      <w:pPr>
        <w:rPr>
          <w:rFonts w:hint="eastAsia"/>
        </w:rPr>
      </w:pPr>
    </w:p>
    <w:p w14:paraId="4A31B64B">
      <w:pPr>
        <w:pStyle w:val="29"/>
        <w:rPr>
          <w:rFonts w:hint="eastAsia"/>
        </w:rPr>
      </w:pPr>
    </w:p>
    <w:p w14:paraId="5F51D7AF">
      <w:pPr>
        <w:rPr>
          <w:rFonts w:hint="eastAsia"/>
        </w:rPr>
      </w:pPr>
    </w:p>
    <w:p w14:paraId="3B455305">
      <w:pPr>
        <w:pStyle w:val="29"/>
        <w:rPr>
          <w:rFonts w:hint="eastAsia"/>
        </w:rPr>
      </w:pPr>
    </w:p>
    <w:p w14:paraId="54ACCFB3">
      <w:pPr>
        <w:rPr>
          <w:rFonts w:hint="eastAsia"/>
        </w:rPr>
      </w:pPr>
    </w:p>
    <w:p w14:paraId="625DF09B">
      <w:pPr>
        <w:pStyle w:val="29"/>
        <w:rPr>
          <w:rFonts w:hint="eastAsia"/>
        </w:rPr>
      </w:pPr>
    </w:p>
    <w:p w14:paraId="7070AE07">
      <w:pPr>
        <w:rPr>
          <w:rFonts w:hint="eastAsia"/>
        </w:rPr>
      </w:pPr>
    </w:p>
    <w:p w14:paraId="4C5059FB">
      <w:pPr>
        <w:pStyle w:val="29"/>
        <w:rPr>
          <w:rFonts w:hint="eastAsia"/>
        </w:rPr>
      </w:pPr>
    </w:p>
    <w:p w14:paraId="6C6F618A">
      <w:pPr>
        <w:pStyle w:val="23"/>
        <w:spacing w:before="0" w:after="0"/>
        <w:rPr>
          <w:color w:val="auto"/>
          <w:sz w:val="28"/>
          <w:highlight w:val="none"/>
        </w:rPr>
      </w:pPr>
      <w:bookmarkStart w:id="10" w:name="_Toc24908"/>
      <w:r>
        <w:rPr>
          <w:rFonts w:hint="eastAsia"/>
          <w:color w:val="auto"/>
          <w:sz w:val="28"/>
          <w:highlight w:val="none"/>
        </w:rPr>
        <w:t>第一部分资格证明文件</w:t>
      </w:r>
      <w:bookmarkEnd w:id="10"/>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4"/>
        <w:spacing w:before="0" w:after="0"/>
        <w:jc w:val="center"/>
        <w:rPr>
          <w:rFonts w:hint="eastAsia"/>
          <w:color w:val="auto"/>
          <w:sz w:val="28"/>
          <w:szCs w:val="36"/>
          <w:highlight w:val="none"/>
        </w:rPr>
      </w:pPr>
      <w:bookmarkStart w:id="11" w:name="_Toc902"/>
      <w:bookmarkStart w:id="12" w:name="_Toc2479"/>
    </w:p>
    <w:p w14:paraId="429A44DC">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11"/>
      <w:bookmarkEnd w:id="12"/>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13"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3"/>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1"/>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1"/>
        <w:rPr>
          <w:rFonts w:ascii="宋体"/>
          <w:sz w:val="24"/>
        </w:rPr>
      </w:pPr>
      <w:r>
        <w:rPr>
          <w:rFonts w:ascii="宋体"/>
          <w:sz w:val="24"/>
        </w:rPr>
        <w:br w:type="page"/>
      </w:r>
    </w:p>
    <w:p w14:paraId="141453CB">
      <w:pPr>
        <w:jc w:val="center"/>
        <w:rPr>
          <w:rFonts w:ascii="宋体"/>
          <w:color w:val="auto"/>
          <w:highlight w:val="none"/>
        </w:rPr>
      </w:pPr>
    </w:p>
    <w:p w14:paraId="2956260B">
      <w:pPr>
        <w:pStyle w:val="4"/>
        <w:spacing w:before="0" w:after="0"/>
        <w:jc w:val="center"/>
        <w:rPr>
          <w:rFonts w:hint="eastAsia"/>
          <w:color w:val="auto"/>
          <w:sz w:val="28"/>
          <w:szCs w:val="36"/>
          <w:highlight w:val="none"/>
        </w:rPr>
      </w:pPr>
      <w:bookmarkStart w:id="14" w:name="_资格证明文件"/>
      <w:bookmarkEnd w:id="14"/>
      <w:bookmarkStart w:id="15" w:name="_Toc31029"/>
      <w:bookmarkStart w:id="16" w:name="_Toc10534"/>
    </w:p>
    <w:p w14:paraId="296C5282">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5"/>
      <w:bookmarkEnd w:id="16"/>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4"/>
        <w:spacing w:before="0" w:after="0"/>
        <w:jc w:val="center"/>
        <w:rPr>
          <w:rFonts w:hint="eastAsia"/>
          <w:color w:val="auto"/>
          <w:sz w:val="28"/>
          <w:szCs w:val="28"/>
          <w:highlight w:val="none"/>
        </w:rPr>
      </w:pPr>
      <w:bookmarkStart w:id="17" w:name="_Toc26111"/>
      <w:bookmarkStart w:id="18" w:name="_Toc11890"/>
      <w:bookmarkStart w:id="19" w:name="_Toc4559"/>
    </w:p>
    <w:p w14:paraId="7B9B40F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7"/>
      <w:bookmarkEnd w:id="18"/>
      <w:bookmarkEnd w:id="19"/>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8"/>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4"/>
        <w:spacing w:before="0" w:after="0"/>
        <w:jc w:val="center"/>
        <w:rPr>
          <w:rFonts w:hint="eastAsia"/>
          <w:color w:val="auto"/>
          <w:sz w:val="28"/>
          <w:szCs w:val="28"/>
          <w:highlight w:val="none"/>
        </w:rPr>
      </w:pPr>
      <w:bookmarkStart w:id="20" w:name="_Toc19319"/>
      <w:bookmarkStart w:id="21" w:name="_Toc569"/>
      <w:bookmarkStart w:id="22" w:name="_Toc24403"/>
    </w:p>
    <w:p w14:paraId="3C75F60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20"/>
      <w:bookmarkEnd w:id="21"/>
      <w:bookmarkEnd w:id="22"/>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9"/>
      </w:pPr>
    </w:p>
    <w:p w14:paraId="7778257D"/>
    <w:p w14:paraId="79993B53">
      <w:pPr>
        <w:pStyle w:val="29"/>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23" w:name="_Toc10542"/>
      <w:bookmarkStart w:id="24" w:name="_Toc1972"/>
    </w:p>
    <w:p w14:paraId="11FCB31D">
      <w:pPr>
        <w:pStyle w:val="4"/>
        <w:spacing w:before="0" w:after="0"/>
        <w:jc w:val="center"/>
        <w:rPr>
          <w:color w:val="auto"/>
          <w:sz w:val="28"/>
          <w:szCs w:val="28"/>
          <w:highlight w:val="none"/>
        </w:rPr>
      </w:pPr>
      <w:bookmarkStart w:id="25" w:name="_Toc32290"/>
      <w:r>
        <w:rPr>
          <w:rFonts w:hint="eastAsia"/>
          <w:color w:val="auto"/>
          <w:sz w:val="28"/>
          <w:szCs w:val="28"/>
          <w:highlight w:val="none"/>
        </w:rPr>
        <w:t>五、有依法缴纳税收和社会保障资金的良好记录</w:t>
      </w:r>
      <w:bookmarkEnd w:id="23"/>
      <w:bookmarkEnd w:id="24"/>
      <w:bookmarkEnd w:id="25"/>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4"/>
        <w:spacing w:before="0" w:after="0"/>
        <w:jc w:val="center"/>
        <w:rPr>
          <w:rFonts w:hint="eastAsia"/>
          <w:color w:val="auto"/>
          <w:sz w:val="28"/>
          <w:highlight w:val="none"/>
        </w:rPr>
      </w:pPr>
      <w:bookmarkStart w:id="26" w:name="_Toc8953"/>
      <w:bookmarkStart w:id="27" w:name="_Toc31728"/>
      <w:bookmarkStart w:id="28" w:name="_Toc32668"/>
    </w:p>
    <w:p w14:paraId="21CAA989">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6"/>
      <w:bookmarkEnd w:id="27"/>
      <w:bookmarkEnd w:id="28"/>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9"/>
      </w:pPr>
    </w:p>
    <w:p w14:paraId="2F61A676"/>
    <w:p w14:paraId="2719E15B">
      <w:pPr>
        <w:pStyle w:val="29"/>
      </w:pPr>
    </w:p>
    <w:p w14:paraId="0193E053"/>
    <w:p w14:paraId="60308629">
      <w:pPr>
        <w:pStyle w:val="29"/>
      </w:pPr>
    </w:p>
    <w:p w14:paraId="2CF0EC85"/>
    <w:p w14:paraId="5F2B7D70">
      <w:pPr>
        <w:pStyle w:val="29"/>
      </w:pPr>
    </w:p>
    <w:p w14:paraId="52E3042F"/>
    <w:p w14:paraId="368E6380">
      <w:pPr>
        <w:pStyle w:val="11"/>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9" w:name="_Toc925"/>
      <w:r>
        <w:rPr>
          <w:rFonts w:hint="eastAsia"/>
          <w:color w:val="auto"/>
          <w:sz w:val="24"/>
          <w:highlight w:val="none"/>
        </w:rPr>
        <w:br w:type="page"/>
      </w:r>
      <w:bookmarkEnd w:id="29"/>
      <w:bookmarkStart w:id="30" w:name="_Toc28112"/>
      <w:bookmarkStart w:id="31" w:name="_Toc11219"/>
      <w:bookmarkStart w:id="32" w:name="_Toc4657"/>
    </w:p>
    <w:p w14:paraId="446857C4">
      <w:pPr>
        <w:pStyle w:val="4"/>
        <w:spacing w:before="0" w:after="0"/>
        <w:jc w:val="center"/>
        <w:rPr>
          <w:rFonts w:hint="eastAsia"/>
          <w:color w:val="auto"/>
          <w:sz w:val="28"/>
          <w:szCs w:val="36"/>
          <w:highlight w:val="none"/>
          <w:lang w:eastAsia="zh-CN"/>
        </w:rPr>
      </w:pPr>
    </w:p>
    <w:p w14:paraId="0222379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5"/>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30"/>
      <w:bookmarkEnd w:id="31"/>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32"/>
    <w:p w14:paraId="6D8B67AE">
      <w:pPr>
        <w:bidi w:val="0"/>
        <w:rPr>
          <w:rFonts w:hint="eastAsia"/>
          <w:lang w:eastAsia="zh-CN"/>
        </w:rPr>
      </w:pPr>
      <w:bookmarkStart w:id="33"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5"/>
        <w:rPr>
          <w:rFonts w:hint="eastAsia"/>
          <w:lang w:eastAsia="zh-CN"/>
        </w:rPr>
      </w:pPr>
    </w:p>
    <w:p w14:paraId="3D815568">
      <w:pPr>
        <w:pStyle w:val="4"/>
        <w:spacing w:before="0" w:after="0"/>
        <w:jc w:val="center"/>
        <w:rPr>
          <w:rFonts w:hint="eastAsia"/>
          <w:color w:val="auto"/>
          <w:sz w:val="28"/>
          <w:szCs w:val="36"/>
          <w:highlight w:val="none"/>
          <w:lang w:eastAsia="zh-CN"/>
        </w:rPr>
      </w:pPr>
      <w:bookmarkStart w:id="34" w:name="_Toc3305"/>
      <w:r>
        <w:rPr>
          <w:rFonts w:hint="eastAsia"/>
          <w:color w:val="auto"/>
          <w:sz w:val="28"/>
          <w:szCs w:val="36"/>
          <w:highlight w:val="none"/>
          <w:lang w:eastAsia="zh-CN"/>
        </w:rPr>
        <w:t>九、无关联关系声明</w:t>
      </w:r>
      <w:bookmarkEnd w:id="33"/>
      <w:bookmarkEnd w:id="34"/>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9"/>
        <w:rPr>
          <w:sz w:val="24"/>
          <w:szCs w:val="24"/>
        </w:rPr>
      </w:pPr>
    </w:p>
    <w:p w14:paraId="4C9D23A3">
      <w:pPr>
        <w:rPr>
          <w:sz w:val="24"/>
          <w:szCs w:val="24"/>
        </w:rPr>
      </w:pPr>
    </w:p>
    <w:p w14:paraId="2600D314">
      <w:pPr>
        <w:pStyle w:val="29"/>
        <w:rPr>
          <w:sz w:val="24"/>
          <w:szCs w:val="24"/>
        </w:rPr>
      </w:pPr>
    </w:p>
    <w:p w14:paraId="0D39C411">
      <w:pPr>
        <w:rPr>
          <w:sz w:val="24"/>
          <w:szCs w:val="24"/>
        </w:rPr>
      </w:pPr>
    </w:p>
    <w:p w14:paraId="6C29AA19">
      <w:pPr>
        <w:pStyle w:val="29"/>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3"/>
        <w:rPr>
          <w:color w:val="auto"/>
          <w:sz w:val="28"/>
          <w:highlight w:val="none"/>
        </w:rPr>
      </w:pPr>
      <w:bookmarkStart w:id="35" w:name="_Toc29119"/>
      <w:r>
        <w:rPr>
          <w:rFonts w:hint="eastAsia"/>
          <w:color w:val="auto"/>
          <w:sz w:val="28"/>
          <w:highlight w:val="none"/>
        </w:rPr>
        <w:t>第二部分商务、技术文件</w:t>
      </w:r>
      <w:bookmarkEnd w:id="35"/>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4"/>
        <w:spacing w:before="0" w:after="0"/>
        <w:jc w:val="center"/>
        <w:rPr>
          <w:rFonts w:hint="eastAsia"/>
          <w:color w:val="auto"/>
          <w:sz w:val="28"/>
          <w:highlight w:val="none"/>
          <w:lang w:eastAsia="zh-CN"/>
        </w:rPr>
      </w:pPr>
      <w:bookmarkStart w:id="36" w:name="_Toc11563"/>
    </w:p>
    <w:p w14:paraId="12BF41BA">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6"/>
      <w:r>
        <w:rPr>
          <w:rFonts w:hint="eastAsia"/>
          <w:color w:val="auto"/>
          <w:sz w:val="28"/>
          <w:highlight w:val="none"/>
          <w:lang w:eastAsia="zh-CN"/>
        </w:rPr>
        <w:t>一览表</w:t>
      </w:r>
    </w:p>
    <w:p w14:paraId="78C961C1">
      <w:pPr>
        <w:pStyle w:val="8"/>
        <w:spacing w:line="360" w:lineRule="auto"/>
        <w:ind w:firstLine="240" w:firstLineChars="100"/>
        <w:rPr>
          <w:rFonts w:hint="eastAsia" w:ascii="宋体" w:hAnsi="宋体"/>
          <w:bCs/>
          <w:sz w:val="24"/>
          <w:szCs w:val="24"/>
        </w:rPr>
      </w:pPr>
    </w:p>
    <w:p w14:paraId="2600FBBB">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10" w:firstLineChars="100"/>
              <w:jc w:val="left"/>
              <w:rPr>
                <w:rFonts w:hint="eastAsia" w:ascii="宋体" w:hAnsi="宋体" w:eastAsia="宋体" w:cs="宋体"/>
                <w:sz w:val="24"/>
                <w:szCs w:val="24"/>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775335</wp:posOffset>
                      </wp:positionH>
                      <wp:positionV relativeFrom="paragraph">
                        <wp:posOffset>22860</wp:posOffset>
                      </wp:positionV>
                      <wp:extent cx="3108960" cy="512445"/>
                      <wp:effectExtent l="4445" t="4445" r="10795" b="16510"/>
                      <wp:wrapNone/>
                      <wp:docPr id="1" name="文本框 1"/>
                      <wp:cNvGraphicFramePr/>
                      <a:graphic xmlns:a="http://schemas.openxmlformats.org/drawingml/2006/main">
                        <a:graphicData uri="http://schemas.microsoft.com/office/word/2010/wordprocessingShape">
                          <wps:wsp>
                            <wps:cNvSpPr txBox="1"/>
                            <wps:spPr>
                              <a:xfrm>
                                <a:off x="3122295" y="3751580"/>
                                <a:ext cx="3108960" cy="5124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7AD52F">
                                  <w:pPr>
                                    <w:rPr>
                                      <w:rFonts w:hint="default" w:eastAsiaTheme="minorEastAsia"/>
                                      <w:b/>
                                      <w:bCs/>
                                      <w:color w:val="FF0000"/>
                                      <w:sz w:val="28"/>
                                      <w:szCs w:val="28"/>
                                      <w:lang w:val="en-US" w:eastAsia="zh-CN"/>
                                    </w:rPr>
                                  </w:pPr>
                                  <w:r>
                                    <w:rPr>
                                      <w:rFonts w:hint="eastAsia"/>
                                      <w:b/>
                                      <w:bCs/>
                                      <w:color w:val="FF0000"/>
                                      <w:sz w:val="28"/>
                                      <w:szCs w:val="28"/>
                                      <w:lang w:val="en-US" w:eastAsia="zh-CN"/>
                                    </w:rPr>
                                    <w:t>报价不高于60%，按照百分比报价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05pt;margin-top:1.8pt;height:40.35pt;width:244.8pt;z-index:251660288;mso-width-relative:page;mso-height-relative:page;" fillcolor="#FFFFFF [3201]" filled="t" stroked="t" coordsize="21600,21600" o:gfxdata="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pX&#10;bWXUAAAACAEAAA8AAAAAAAAAAQAgAAAAIgAAAGRycy9kb3ducmV2LnhtbFBLAQIUABQAAAAIAIdO&#10;4kBu/7XTYAIAAMMEAAAOAAAAAAAAAAEAIAAAACMBAABkcnMvZTJvRG9jLnhtbFBLBQYAAAAABgAG&#10;AFkBAAD1BQAAAAA=&#10;">
                      <v:fill on="t" focussize="0,0"/>
                      <v:stroke weight="0.5pt" color="#000000 [3204]" joinstyle="round"/>
                      <v:imagedata o:title=""/>
                      <o:lock v:ext="edit" aspectratio="f"/>
                      <v:textbox>
                        <w:txbxContent>
                          <w:p w14:paraId="0B7AD52F">
                            <w:pPr>
                              <w:rPr>
                                <w:rFonts w:hint="default" w:eastAsiaTheme="minorEastAsia"/>
                                <w:b/>
                                <w:bCs/>
                                <w:color w:val="FF0000"/>
                                <w:sz w:val="28"/>
                                <w:szCs w:val="28"/>
                                <w:lang w:val="en-US" w:eastAsia="zh-CN"/>
                              </w:rPr>
                            </w:pPr>
                            <w:r>
                              <w:rPr>
                                <w:rFonts w:hint="eastAsia"/>
                                <w:b/>
                                <w:bCs/>
                                <w:color w:val="FF0000"/>
                                <w:sz w:val="28"/>
                                <w:szCs w:val="28"/>
                                <w:lang w:val="en-US" w:eastAsia="zh-CN"/>
                              </w:rPr>
                              <w:t>报价不高于60%，按照百分比报价</w:t>
                            </w:r>
                          </w:p>
                        </w:txbxContent>
                      </v:textbox>
                    </v:shape>
                  </w:pict>
                </mc:Fallback>
              </mc:AlternateContent>
            </w: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ascii="宋体" w:hAnsi="宋体" w:eastAsia="宋体" w:cs="宋体"/>
                <w:szCs w:val="21"/>
                <w:highlight w:val="none"/>
              </w:rPr>
              <w:t>合同约定为准</w:t>
            </w: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7309228">
            <w:pPr>
              <w:tabs>
                <w:tab w:val="left" w:pos="926"/>
                <w:tab w:val="left" w:pos="4335"/>
                <w:tab w:val="left" w:pos="4515"/>
                <w:tab w:val="left" w:pos="7227"/>
              </w:tabs>
              <w:spacing w:line="360" w:lineRule="auto"/>
              <w:jc w:val="left"/>
            </w:pPr>
          </w:p>
          <w:p w14:paraId="49CB1DFE">
            <w:pPr>
              <w:pStyle w:val="29"/>
            </w:pPr>
          </w:p>
        </w:tc>
      </w:tr>
    </w:tbl>
    <w:p w14:paraId="7E53C07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6DC0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1C6D3A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2E0EA8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8"/>
        <w:ind w:firstLine="0"/>
        <w:jc w:val="center"/>
        <w:outlineLvl w:val="2"/>
        <w:rPr>
          <w:rFonts w:hint="eastAsia" w:ascii="宋体" w:hAnsi="宋体"/>
          <w:b/>
          <w:bCs/>
          <w:sz w:val="30"/>
          <w:szCs w:val="30"/>
          <w:lang w:val="en-US" w:eastAsia="zh-CN"/>
        </w:rPr>
      </w:pPr>
    </w:p>
    <w:p w14:paraId="7A1433F6">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30"/>
        <w:tabs>
          <w:tab w:val="left" w:pos="945"/>
          <w:tab w:val="left" w:pos="1155"/>
        </w:tabs>
        <w:ind w:firstLine="0" w:firstLineChars="0"/>
        <w:rPr>
          <w:rFonts w:hint="eastAsia"/>
        </w:rPr>
      </w:pPr>
    </w:p>
    <w:p w14:paraId="1415C0DD">
      <w:pPr>
        <w:pStyle w:val="30"/>
        <w:tabs>
          <w:tab w:val="left" w:pos="945"/>
          <w:tab w:val="left" w:pos="1155"/>
        </w:tabs>
        <w:ind w:firstLine="0" w:firstLineChars="0"/>
        <w:rPr>
          <w:rFonts w:hint="eastAsia"/>
        </w:rPr>
      </w:pPr>
    </w:p>
    <w:p w14:paraId="626AB2D7">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9"/>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4"/>
        <w:spacing w:before="0" w:after="0"/>
        <w:jc w:val="center"/>
        <w:rPr>
          <w:color w:val="auto"/>
          <w:sz w:val="28"/>
          <w:highlight w:val="none"/>
        </w:rPr>
      </w:pPr>
      <w:bookmarkStart w:id="37" w:name="_Toc21266"/>
      <w:bookmarkStart w:id="38"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7"/>
      <w:bookmarkEnd w:id="38"/>
    </w:p>
    <w:p w14:paraId="70A88E1F">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1"/>
        <w:jc w:val="center"/>
        <w:outlineLvl w:val="1"/>
        <w:rPr>
          <w:b/>
          <w:color w:val="auto"/>
          <w:sz w:val="32"/>
          <w:szCs w:val="32"/>
        </w:rPr>
      </w:pPr>
    </w:p>
    <w:p w14:paraId="3800FBF1">
      <w:pPr>
        <w:pStyle w:val="11"/>
        <w:jc w:val="center"/>
        <w:outlineLvl w:val="1"/>
        <w:rPr>
          <w:b/>
          <w:color w:val="auto"/>
          <w:sz w:val="32"/>
          <w:szCs w:val="32"/>
        </w:rPr>
      </w:pPr>
    </w:p>
    <w:p w14:paraId="50E33DB8">
      <w:pPr>
        <w:pStyle w:val="11"/>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9"/>
        <w:rPr>
          <w:rFonts w:hint="eastAsia"/>
          <w:lang w:val="en-US" w:eastAsia="zh-CN"/>
        </w:rPr>
      </w:pPr>
    </w:p>
    <w:p w14:paraId="273B3F63">
      <w:pPr>
        <w:rPr>
          <w:rFonts w:hint="eastAsia"/>
          <w:lang w:val="en-US" w:eastAsia="zh-CN"/>
        </w:rPr>
      </w:pPr>
    </w:p>
    <w:p w14:paraId="3EB6FF68">
      <w:pPr>
        <w:pStyle w:val="29"/>
        <w:rPr>
          <w:rFonts w:hint="eastAsia"/>
          <w:lang w:val="en-US" w:eastAsia="zh-CN"/>
        </w:rPr>
      </w:pPr>
    </w:p>
    <w:p w14:paraId="72C7C170">
      <w:pPr>
        <w:rPr>
          <w:rFonts w:hint="eastAsia"/>
          <w:lang w:val="en-US" w:eastAsia="zh-CN"/>
        </w:rPr>
      </w:pPr>
    </w:p>
    <w:p w14:paraId="7FD08D24">
      <w:pPr>
        <w:pStyle w:val="29"/>
        <w:rPr>
          <w:rFonts w:hint="eastAsia"/>
          <w:lang w:val="en-US" w:eastAsia="zh-CN"/>
        </w:rPr>
      </w:pPr>
    </w:p>
    <w:p w14:paraId="7D6303E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9"/>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4"/>
        <w:spacing w:before="0" w:after="0"/>
        <w:jc w:val="center"/>
        <w:rPr>
          <w:rFonts w:hint="eastAsia" w:asciiTheme="minorEastAsia" w:hAnsiTheme="minorEastAsia"/>
          <w:b/>
          <w:color w:val="auto"/>
          <w:highlight w:val="none"/>
          <w:lang w:val="en-US" w:eastAsia="zh-CN"/>
        </w:rPr>
      </w:pPr>
      <w:bookmarkStart w:id="39"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9"/>
    </w:p>
    <w:p w14:paraId="43A8C9EF">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9"/>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9"/>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9"/>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9"/>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9"/>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9"/>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9"/>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9"/>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9"/>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9"/>
        <w:rPr>
          <w:rFonts w:hint="eastAsia"/>
          <w:b w:val="0"/>
          <w:bCs/>
          <w:sz w:val="28"/>
          <w:szCs w:val="28"/>
          <w:lang w:val="en-US" w:eastAsia="zh-CN"/>
        </w:rPr>
      </w:pPr>
    </w:p>
    <w:p w14:paraId="3D59F7F2">
      <w:pPr>
        <w:rPr>
          <w:rFonts w:hint="eastAsia"/>
          <w:b w:val="0"/>
          <w:bCs/>
          <w:sz w:val="28"/>
          <w:szCs w:val="28"/>
          <w:lang w:val="en-US" w:eastAsia="zh-CN"/>
        </w:rPr>
      </w:pPr>
    </w:p>
    <w:p w14:paraId="27EB1F4E">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9"/>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0"/>
        <w:rPr>
          <w:rFonts w:hint="eastAsia"/>
          <w:lang w:val="en-US" w:eastAsia="zh-CN"/>
        </w:rPr>
      </w:pPr>
    </w:p>
    <w:p w14:paraId="2408A761">
      <w:pPr>
        <w:pStyle w:val="4"/>
        <w:numPr>
          <w:ilvl w:val="0"/>
          <w:numId w:val="6"/>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9"/>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9"/>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39"/>
        <w:rPr>
          <w:rFonts w:hint="eastAsia"/>
          <w:lang w:val="en-US" w:eastAsia="zh-CN"/>
        </w:rPr>
      </w:pPr>
    </w:p>
    <w:p w14:paraId="349B6D77">
      <w:pPr>
        <w:pStyle w:val="4"/>
        <w:spacing w:before="0" w:after="0"/>
        <w:jc w:val="center"/>
        <w:rPr>
          <w:rFonts w:hint="eastAsia"/>
          <w:color w:val="auto"/>
          <w:sz w:val="28"/>
          <w:highlight w:val="red"/>
          <w:lang w:val="en-US" w:eastAsia="zh-CN"/>
        </w:rPr>
      </w:pPr>
      <w:bookmarkStart w:id="40" w:name="_Toc23117"/>
      <w:bookmarkStart w:id="41" w:name="_Toc11982"/>
    </w:p>
    <w:p w14:paraId="2DADD43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40"/>
      <w:bookmarkEnd w:id="41"/>
      <w:r>
        <w:rPr>
          <w:rFonts w:hint="eastAsia"/>
          <w:color w:val="auto"/>
          <w:sz w:val="28"/>
          <w:highlight w:val="none"/>
          <w:lang w:val="en-US" w:eastAsia="zh-CN"/>
        </w:rPr>
        <w:t>服务方案</w:t>
      </w:r>
    </w:p>
    <w:p w14:paraId="433BF67C">
      <w:pPr>
        <w:pStyle w:val="3"/>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4"/>
        <w:spacing w:before="0" w:after="0"/>
        <w:jc w:val="center"/>
        <w:rPr>
          <w:rFonts w:hint="eastAsia"/>
          <w:color w:val="auto"/>
          <w:sz w:val="28"/>
          <w:highlight w:val="magenta"/>
          <w:lang w:val="en-US" w:eastAsia="zh-CN"/>
        </w:rPr>
      </w:pPr>
      <w:bookmarkStart w:id="42" w:name="_Toc23816"/>
      <w:bookmarkStart w:id="43" w:name="_Toc20496"/>
    </w:p>
    <w:p w14:paraId="103E0DD2">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42"/>
      <w:bookmarkEnd w:id="43"/>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4"/>
        <w:bidi w:val="0"/>
        <w:jc w:val="center"/>
        <w:rPr>
          <w:rFonts w:hint="eastAsia"/>
          <w:color w:val="auto"/>
          <w:sz w:val="28"/>
          <w:highlight w:val="magenta"/>
          <w:lang w:val="en-US" w:eastAsia="zh-CN"/>
        </w:rPr>
      </w:pPr>
      <w:bookmarkStart w:id="44" w:name="_Toc4948"/>
      <w:bookmarkStart w:id="45" w:name="_Toc2922"/>
      <w:bookmarkStart w:id="46" w:name="_Toc12801"/>
      <w:bookmarkStart w:id="47" w:name="_Toc29526"/>
      <w:bookmarkStart w:id="48" w:name="_Toc320878714"/>
      <w:bookmarkStart w:id="49" w:name="_Toc28583"/>
      <w:bookmarkStart w:id="50" w:name="_Toc30765"/>
      <w:bookmarkStart w:id="51" w:name="_Toc337475928"/>
      <w:bookmarkStart w:id="52" w:name="_Toc10750"/>
      <w:bookmarkStart w:id="53" w:name="_Toc15867"/>
      <w:bookmarkStart w:id="54" w:name="_Toc304219331"/>
      <w:bookmarkStart w:id="55" w:name="_Toc337554798"/>
      <w:bookmarkStart w:id="56" w:name="_Toc4599"/>
      <w:bookmarkStart w:id="57" w:name="_Toc349642319"/>
    </w:p>
    <w:p w14:paraId="5CC9BA02">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4"/>
      <w:bookmarkEnd w:id="45"/>
    </w:p>
    <w:p w14:paraId="2E2511E9">
      <w:pPr>
        <w:pStyle w:val="3"/>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3"/>
        <w:ind w:left="0" w:leftChars="0" w:firstLine="0" w:firstLineChars="0"/>
        <w:jc w:val="both"/>
        <w:rPr>
          <w:rFonts w:hint="eastAsia"/>
          <w:lang w:val="en-US" w:eastAsia="zh-CN"/>
        </w:rPr>
      </w:pPr>
    </w:p>
    <w:p w14:paraId="673A56C5">
      <w:pPr>
        <w:pStyle w:val="4"/>
        <w:bidi w:val="0"/>
        <w:jc w:val="center"/>
        <w:rPr>
          <w:rFonts w:hint="eastAsia"/>
          <w:sz w:val="28"/>
          <w:szCs w:val="28"/>
        </w:rPr>
      </w:pPr>
      <w:bookmarkStart w:id="58" w:name="_Toc8810"/>
      <w:bookmarkStart w:id="59" w:name="_Toc7716"/>
      <w:r>
        <w:rPr>
          <w:rFonts w:hint="eastAsia"/>
          <w:sz w:val="28"/>
          <w:szCs w:val="28"/>
          <w:lang w:val="en-US" w:eastAsia="zh-CN"/>
        </w:rPr>
        <w:t>九、优惠承诺</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4"/>
        <w:bidi w:val="0"/>
        <w:jc w:val="center"/>
        <w:rPr>
          <w:rFonts w:hint="eastAsia"/>
          <w:sz w:val="28"/>
          <w:szCs w:val="28"/>
          <w:lang w:val="en-US" w:eastAsia="zh-CN"/>
        </w:rPr>
      </w:pPr>
      <w:bookmarkStart w:id="60" w:name="_Toc17593"/>
      <w:bookmarkStart w:id="61" w:name="_Toc11154"/>
      <w:r>
        <w:rPr>
          <w:rFonts w:hint="eastAsia"/>
          <w:sz w:val="28"/>
          <w:szCs w:val="28"/>
          <w:lang w:val="en-US" w:eastAsia="zh-CN"/>
        </w:rPr>
        <w:t>十、</w:t>
      </w:r>
      <w:bookmarkEnd w:id="60"/>
      <w:bookmarkEnd w:id="61"/>
      <w:r>
        <w:rPr>
          <w:rFonts w:hint="eastAsia"/>
          <w:sz w:val="28"/>
          <w:szCs w:val="28"/>
          <w:lang w:val="en-US" w:eastAsia="zh-CN"/>
        </w:rPr>
        <w:t>供应商认为需要提供其他资料</w:t>
      </w:r>
    </w:p>
    <w:p w14:paraId="252D0C6D">
      <w:pPr>
        <w:pStyle w:val="4"/>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0978C1E0"/>
    <w:multiLevelType w:val="singleLevel"/>
    <w:tmpl w:val="0978C1E0"/>
    <w:lvl w:ilvl="0" w:tentative="0">
      <w:start w:val="1"/>
      <w:numFmt w:val="decimal"/>
      <w:suff w:val="nothing"/>
      <w:lvlText w:val="%1、"/>
      <w:lvlJc w:val="left"/>
    </w:lvl>
  </w:abstractNum>
  <w:abstractNum w:abstractNumId="2">
    <w:nsid w:val="2B7BE0E8"/>
    <w:multiLevelType w:val="singleLevel"/>
    <w:tmpl w:val="2B7BE0E8"/>
    <w:lvl w:ilvl="0" w:tentative="0">
      <w:start w:val="1"/>
      <w:numFmt w:val="decimal"/>
      <w:lvlText w:val="%1."/>
      <w:lvlJc w:val="left"/>
      <w:pPr>
        <w:tabs>
          <w:tab w:val="left" w:pos="312"/>
        </w:tabs>
      </w:pPr>
      <w:rPr>
        <w:rFonts w:hint="default"/>
        <w:b/>
        <w:bCs/>
      </w:rPr>
    </w:lvl>
  </w:abstractNum>
  <w:abstractNum w:abstractNumId="3">
    <w:nsid w:val="3AC365FA"/>
    <w:multiLevelType w:val="singleLevel"/>
    <w:tmpl w:val="3AC365FA"/>
    <w:lvl w:ilvl="0" w:tentative="0">
      <w:start w:val="2"/>
      <w:numFmt w:val="chineseCounting"/>
      <w:suff w:val="space"/>
      <w:lvlText w:val="%1、"/>
      <w:lvlJc w:val="left"/>
      <w:rPr>
        <w:rFonts w:hint="eastAsia"/>
      </w:rPr>
    </w:lvl>
  </w:abstractNum>
  <w:abstractNum w:abstractNumId="4">
    <w:nsid w:val="4E6F3E41"/>
    <w:multiLevelType w:val="singleLevel"/>
    <w:tmpl w:val="4E6F3E41"/>
    <w:lvl w:ilvl="0" w:tentative="0">
      <w:start w:val="2"/>
      <w:numFmt w:val="chineseCounting"/>
      <w:suff w:val="space"/>
      <w:lvlText w:val="第%1章"/>
      <w:lvlJc w:val="left"/>
      <w:rPr>
        <w:rFonts w:hint="eastAsia"/>
      </w:rPr>
    </w:lvl>
  </w:abstractNum>
  <w:abstractNum w:abstractNumId="5">
    <w:nsid w:val="6112ECA6"/>
    <w:multiLevelType w:val="singleLevel"/>
    <w:tmpl w:val="6112ECA6"/>
    <w:lvl w:ilvl="0" w:tentative="0">
      <w:start w:val="5"/>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334B07"/>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C27D84"/>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AF28C9"/>
    <w:rsid w:val="19F7370F"/>
    <w:rsid w:val="1ACD7ED6"/>
    <w:rsid w:val="1AF974AC"/>
    <w:rsid w:val="1B707FE6"/>
    <w:rsid w:val="1BE04EAA"/>
    <w:rsid w:val="1BF9193F"/>
    <w:rsid w:val="1C6C0E3D"/>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D007CD"/>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2E759B2"/>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CF90C34"/>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AA5338"/>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A51361"/>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DFD1EDB"/>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 w:val="7FE60D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2"/>
    <w:autoRedefine/>
    <w:qFormat/>
    <w:uiPriority w:val="9"/>
    <w:rPr>
      <w:b/>
      <w:bCs/>
      <w:kern w:val="44"/>
      <w:sz w:val="44"/>
      <w:szCs w:val="44"/>
    </w:rPr>
  </w:style>
  <w:style w:type="character" w:customStyle="1" w:styleId="45">
    <w:name w:val="标题 2 Char"/>
    <w:basedOn w:val="33"/>
    <w:link w:val="3"/>
    <w:autoRedefine/>
    <w:qFormat/>
    <w:uiPriority w:val="0"/>
    <w:rPr>
      <w:rFonts w:ascii="Arial" w:hAnsi="Arial" w:eastAsia="黑体" w:cs="Times New Roman"/>
      <w:b/>
      <w:sz w:val="32"/>
      <w:szCs w:val="20"/>
    </w:rPr>
  </w:style>
  <w:style w:type="character" w:customStyle="1" w:styleId="46">
    <w:name w:val="标题 3 Char"/>
    <w:basedOn w:val="33"/>
    <w:link w:val="4"/>
    <w:autoRedefine/>
    <w:qFormat/>
    <w:uiPriority w:val="9"/>
    <w:rPr>
      <w:b/>
      <w:bCs/>
      <w:sz w:val="32"/>
      <w:szCs w:val="32"/>
    </w:rPr>
  </w:style>
  <w:style w:type="character" w:customStyle="1" w:styleId="47">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3"/>
    <w:link w:val="10"/>
    <w:autoRedefine/>
    <w:semiHidden/>
    <w:qFormat/>
    <w:uiPriority w:val="99"/>
    <w:rPr>
      <w:sz w:val="16"/>
      <w:szCs w:val="16"/>
    </w:rPr>
  </w:style>
  <w:style w:type="character" w:customStyle="1" w:styleId="53">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7751</Words>
  <Characters>8052</Characters>
  <Lines>315</Lines>
  <Paragraphs>88</Paragraphs>
  <TotalTime>0</TotalTime>
  <ScaleCrop>false</ScaleCrop>
  <LinksUpToDate>false</LinksUpToDate>
  <CharactersWithSpaces>8645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2025-05-06T03:06:18Z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0AC40D252B96479796F754AD1B3BCB64_13</vt:lpwstr>
  </property>
  <property fmtid="{D5CDD505-2E9C-101B-9397-08002B2CF9AE}" pid="4" name="KSOTemplateDocerSaveRecord">
    <vt:lpwstr>eyJoZGlkIjoiNDdiYzIwYzJkY2VlZTA0OGY0ZGI2YmQyZmFjZDk5NjQiLCJ1c2VySWQiOiIzNDU5NTk2NDkifQ==</vt:lpwstr>
  </property>
</Properties>
</file>