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default" w:ascii="宋体" w:hAnsi="宋体" w:cs="宋体" w:eastAsiaTheme="minorEastAsia"/>
          <w:b/>
          <w:sz w:val="40"/>
          <w:szCs w:val="40"/>
          <w:highlight w:val="none"/>
          <w:lang w:val="en-US" w:eastAsia="zh-CN"/>
        </w:rPr>
      </w:pPr>
      <w:bookmarkStart w:id="61" w:name="_GoBack"/>
      <w:r>
        <w:rPr>
          <w:rFonts w:hint="eastAsia" w:ascii="宋体" w:hAnsi="宋体" w:cs="宋体"/>
          <w:b/>
          <w:sz w:val="40"/>
          <w:szCs w:val="40"/>
          <w:highlight w:val="none"/>
          <w:lang w:eastAsia="zh-CN"/>
        </w:rPr>
        <w:t>河南省胸科医院打印复印一体机及配套墨粉盒</w:t>
      </w:r>
      <w:r>
        <w:rPr>
          <w:rFonts w:hint="eastAsia" w:ascii="宋体" w:hAnsi="宋体" w:cs="宋体"/>
          <w:b/>
          <w:sz w:val="40"/>
          <w:szCs w:val="40"/>
          <w:highlight w:val="none"/>
          <w:lang w:val="en-US" w:eastAsia="zh-CN"/>
        </w:rPr>
        <w:t>采购项目</w:t>
      </w:r>
    </w:p>
    <w:bookmarkEnd w:id="61"/>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w:t>
      </w:r>
      <w:r>
        <w:rPr>
          <w:rFonts w:hint="eastAsia" w:ascii="宋体" w:hAnsi="宋体" w:cs="宋体"/>
          <w:b/>
          <w:sz w:val="32"/>
          <w:lang w:val="en-US" w:eastAsia="zh-CN"/>
        </w:rPr>
        <w:t>Y-YWB</w:t>
      </w:r>
      <w:r>
        <w:rPr>
          <w:rFonts w:hint="eastAsia" w:ascii="宋体" w:hAnsi="宋体" w:cs="宋体"/>
          <w:b/>
          <w:sz w:val="32"/>
        </w:rPr>
        <w:t>-</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02</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46CC2D5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1214725">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河南省胸科医院打印复印一体机及配套墨粉盒采购项目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河南省胸科医院打印复印一体机</w:t>
      </w:r>
      <w:r>
        <w:rPr>
          <w:rFonts w:hint="eastAsia" w:asciiTheme="minorEastAsia" w:hAnsiTheme="minorEastAsia" w:eastAsiaTheme="minorEastAsia" w:cstheme="minorEastAsia"/>
          <w:color w:val="333333"/>
          <w:sz w:val="24"/>
          <w:szCs w:val="24"/>
          <w:lang w:val="en-US" w:eastAsia="zh-CN"/>
        </w:rPr>
        <w:t>及配套墨粉盒</w:t>
      </w:r>
      <w:r>
        <w:rPr>
          <w:rFonts w:hint="default" w:asciiTheme="minorEastAsia" w:hAnsiTheme="minorEastAsia" w:eastAsiaTheme="minorEastAsia" w:cstheme="minorEastAsia"/>
          <w:color w:val="333333"/>
          <w:sz w:val="24"/>
          <w:szCs w:val="24"/>
        </w:rPr>
        <w:t>采购项目。</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打印复印一体机1台及配套墨粉盒≥10套</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eastAsia" w:asciiTheme="minorEastAsia" w:hAnsiTheme="minorEastAsia" w:eastAsiaTheme="minorEastAsia" w:cstheme="minorEastAsia"/>
          <w:color w:val="333333"/>
          <w:sz w:val="24"/>
          <w:szCs w:val="24"/>
          <w:lang w:val="en-US" w:eastAsia="zh-CN"/>
        </w:rPr>
        <w:t>币2.9万</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eastAsia="zh-CN"/>
        </w:rPr>
      </w:pPr>
      <w:r>
        <w:rPr>
          <w:rFonts w:hint="default" w:asciiTheme="minorEastAsia" w:hAnsiTheme="minorEastAsia" w:eastAsiaTheme="minorEastAsia" w:cstheme="minorEastAsia"/>
          <w:color w:val="auto"/>
          <w:sz w:val="24"/>
          <w:szCs w:val="24"/>
        </w:rPr>
        <w:t>（一）时间：</w:t>
      </w:r>
      <w:r>
        <w:rPr>
          <w:rFonts w:hint="eastAsia" w:asciiTheme="minorEastAsia" w:hAnsiTheme="minorEastAsia" w:eastAsiaTheme="minorEastAsia" w:cstheme="minorEastAsia"/>
          <w:color w:val="auto"/>
          <w:sz w:val="24"/>
          <w:szCs w:val="24"/>
          <w:lang w:val="en-US" w:eastAsia="zh-CN"/>
        </w:rPr>
        <w:t>2025年6月26日至30日，</w:t>
      </w:r>
      <w:r>
        <w:rPr>
          <w:rFonts w:hint="default" w:asciiTheme="minorEastAsia" w:hAnsiTheme="minorEastAsia" w:eastAsiaTheme="minorEastAsia" w:cstheme="minorEastAsia"/>
          <w:color w:val="auto"/>
          <w:sz w:val="24"/>
          <w:szCs w:val="24"/>
        </w:rPr>
        <w:t>每天上午08:00至12:00，下午12:00至17:30（北京时间，法定节假日除外</w:t>
      </w:r>
      <w:r>
        <w:rPr>
          <w:rFonts w:hint="eastAsia" w:asciiTheme="minorEastAsia" w:hAnsiTheme="minorEastAsia" w:eastAsiaTheme="minorEastAsia" w:cstheme="minorEastAsia"/>
          <w:color w:val="auto"/>
          <w:sz w:val="24"/>
          <w:szCs w:val="24"/>
          <w:lang w:eastAsia="zh-CN"/>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w:t>
      </w:r>
      <w:r>
        <w:rPr>
          <w:rFonts w:hint="eastAsia" w:asciiTheme="minorEastAsia" w:hAnsiTheme="minorEastAsia" w:eastAsiaTheme="minorEastAsia" w:cstheme="minorEastAsia"/>
          <w:color w:val="333333"/>
          <w:sz w:val="24"/>
          <w:szCs w:val="24"/>
          <w:lang w:val="en-US" w:eastAsia="zh-CN"/>
        </w:rPr>
        <w:t>120799996</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qq</w:t>
      </w:r>
      <w:r>
        <w:rPr>
          <w:rFonts w:hint="default" w:asciiTheme="minorEastAsia" w:hAnsiTheme="minorEastAsia" w:eastAsiaTheme="minorEastAsia" w:cstheme="minorEastAsia"/>
          <w:color w:val="333333"/>
          <w:sz w:val="24"/>
          <w:szCs w:val="24"/>
        </w:rPr>
        <w:t>.com。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联系地址：河南省胸科医院</w:t>
      </w:r>
      <w:r>
        <w:rPr>
          <w:rFonts w:hint="eastAsia" w:asciiTheme="minorEastAsia" w:hAnsiTheme="minorEastAsia" w:eastAsiaTheme="minorEastAsia" w:cstheme="minorEastAsia"/>
          <w:color w:val="333333"/>
          <w:sz w:val="24"/>
          <w:szCs w:val="24"/>
          <w:lang w:val="en-US" w:eastAsia="zh-CN"/>
        </w:rPr>
        <w:t xml:space="preserve"> </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w:t>
      </w:r>
      <w:r>
        <w:rPr>
          <w:rFonts w:hint="eastAsia" w:asciiTheme="minorEastAsia" w:hAnsiTheme="minorEastAsia" w:eastAsiaTheme="minorEastAsia" w:cstheme="minorEastAsia"/>
          <w:color w:val="333333"/>
          <w:sz w:val="24"/>
          <w:szCs w:val="24"/>
          <w:lang w:val="en-US" w:eastAsia="zh-CN"/>
        </w:rPr>
        <w:t>王</w:t>
      </w:r>
      <w:r>
        <w:rPr>
          <w:rFonts w:hint="default" w:asciiTheme="minorEastAsia" w:hAnsiTheme="minorEastAsia" w:eastAsiaTheme="minorEastAsia" w:cstheme="minorEastAsia"/>
          <w:color w:val="333333"/>
          <w:sz w:val="24"/>
          <w:szCs w:val="24"/>
        </w:rPr>
        <w:t>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w:t>
      </w:r>
      <w:r>
        <w:rPr>
          <w:rFonts w:hint="eastAsia" w:asciiTheme="minorEastAsia" w:hAnsiTheme="minorEastAsia" w:eastAsiaTheme="minorEastAsia" w:cstheme="minorEastAsia"/>
          <w:color w:val="333333"/>
          <w:sz w:val="24"/>
          <w:szCs w:val="24"/>
          <w:lang w:val="en-US" w:eastAsia="zh-CN"/>
        </w:rPr>
        <w:t>2815</w:t>
      </w:r>
      <w:r>
        <w:rPr>
          <w:rFonts w:hint="default" w:asciiTheme="minorEastAsia" w:hAnsiTheme="minorEastAsia" w:eastAsiaTheme="minorEastAsia" w:cstheme="minorEastAsia"/>
          <w:color w:val="333333"/>
          <w:sz w:val="24"/>
          <w:szCs w:val="24"/>
        </w:rPr>
        <w:t>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eastAsia" w:asciiTheme="minorEastAsia" w:hAnsiTheme="minorEastAsia" w:eastAsiaTheme="minorEastAsia" w:cstheme="minorEastAsia"/>
          <w:color w:val="333333"/>
          <w:sz w:val="24"/>
          <w:szCs w:val="24"/>
          <w:lang w:val="en-US" w:eastAsia="zh-CN"/>
        </w:rPr>
        <w:t>120799996</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qq</w:t>
      </w:r>
      <w:r>
        <w:rPr>
          <w:rFonts w:hint="default" w:asciiTheme="minorEastAsia" w:hAnsiTheme="minorEastAsia" w:eastAsiaTheme="minorEastAsia" w:cstheme="minorEastAsia"/>
          <w:color w:val="333333"/>
          <w:sz w:val="24"/>
          <w:szCs w:val="24"/>
        </w:rPr>
        <w:t>.com</w:t>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0544CA3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26D995E"/>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w:t>
            </w:r>
            <w:r>
              <w:rPr>
                <w:rFonts w:hint="eastAsia" w:ascii="宋体" w:hAnsi="宋体"/>
                <w:sz w:val="24"/>
                <w:lang w:val="en-US" w:eastAsia="zh-CN"/>
              </w:rPr>
              <w:t>王</w:t>
            </w:r>
            <w:r>
              <w:rPr>
                <w:rFonts w:hint="eastAsia" w:ascii="宋体" w:hAnsi="宋体"/>
                <w:sz w:val="24"/>
              </w:rPr>
              <w:t>老师</w:t>
            </w:r>
          </w:p>
          <w:p w14:paraId="6066A892">
            <w:pPr>
              <w:spacing w:line="360" w:lineRule="auto"/>
              <w:ind w:firstLine="240" w:firstLineChars="100"/>
              <w:jc w:val="left"/>
              <w:rPr>
                <w:rFonts w:hint="default" w:ascii="宋体" w:hAnsi="宋体" w:eastAsiaTheme="minorEastAsia"/>
                <w:sz w:val="24"/>
                <w:lang w:val="en-US" w:eastAsia="zh-CN"/>
              </w:rPr>
            </w:pPr>
            <w:r>
              <w:rPr>
                <w:rFonts w:hint="eastAsia" w:ascii="宋体" w:hAnsi="宋体"/>
                <w:sz w:val="24"/>
              </w:rPr>
              <w:t>联系电话：0371-65662</w:t>
            </w:r>
            <w:r>
              <w:rPr>
                <w:rFonts w:hint="eastAsia" w:ascii="宋体" w:hAnsi="宋体"/>
                <w:sz w:val="24"/>
                <w:lang w:val="en-US" w:eastAsia="zh-CN"/>
              </w:rPr>
              <w:t>815</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0F22AB3">
      <w:pPr>
        <w:widowControl/>
        <w:numPr>
          <w:ilvl w:val="0"/>
          <w:numId w:val="1"/>
        </w:numPr>
        <w:jc w:val="center"/>
        <w:rPr>
          <w:rFonts w:hint="eastAsia" w:ascii="宋体" w:hAnsi="宋体" w:cs="宋体"/>
          <w:b/>
          <w:bCs/>
          <w:color w:val="auto"/>
          <w:sz w:val="24"/>
          <w:szCs w:val="24"/>
          <w:lang w:eastAsia="zh-CN"/>
        </w:rPr>
      </w:pPr>
      <w:r>
        <w:rPr>
          <w:rFonts w:hint="eastAsia" w:ascii="宋体" w:hAnsi="宋体"/>
          <w:b/>
          <w:sz w:val="32"/>
          <w:szCs w:val="32"/>
          <w:highlight w:val="cyan"/>
        </w:rPr>
        <w:t xml:space="preserve">  采购需求</w:t>
      </w:r>
    </w:p>
    <w:p w14:paraId="2621B8C1">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b/>
          <w:sz w:val="24"/>
          <w:szCs w:val="24"/>
          <w:lang w:eastAsia="zh-CN"/>
        </w:rPr>
      </w:pPr>
      <w:r>
        <w:rPr>
          <w:rFonts w:asciiTheme="minorEastAsia" w:hAnsiTheme="minorEastAsia"/>
          <w:b/>
          <w:sz w:val="24"/>
          <w:szCs w:val="24"/>
        </w:rPr>
        <w:t>技术</w:t>
      </w:r>
      <w:r>
        <w:rPr>
          <w:rFonts w:hint="eastAsia" w:asciiTheme="minorEastAsia" w:hAnsiTheme="minorEastAsia"/>
          <w:b/>
          <w:sz w:val="24"/>
          <w:szCs w:val="24"/>
          <w:lang w:eastAsia="zh-CN"/>
        </w:rPr>
        <w:t>要求</w:t>
      </w:r>
    </w:p>
    <w:p w14:paraId="45F4BC0B">
      <w:pPr>
        <w:pStyle w:val="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20" w:lineRule="exact"/>
        <w:ind w:leftChars="-95" w:firstLine="241" w:firstLineChars="100"/>
        <w:textAlignment w:val="auto"/>
        <w:rPr>
          <w:rFonts w:hint="eastAsia" w:asciiTheme="minorEastAsia" w:hAnsiTheme="minorEastAsia" w:eastAsiaTheme="minorEastAsia" w:cstheme="minorEastAsia"/>
          <w:b/>
          <w:bCs/>
          <w:kern w:val="0"/>
          <w:sz w:val="24"/>
          <w:szCs w:val="24"/>
          <w:lang w:val="en-US" w:eastAsia="zh-CN" w:bidi="ar-SA"/>
        </w:rPr>
      </w:pPr>
      <w:bookmarkStart w:id="1" w:name="_Toc63697600"/>
      <w:bookmarkStart w:id="2" w:name="_Toc533344015"/>
      <w:bookmarkStart w:id="3" w:name="_Toc155249524"/>
      <w:bookmarkStart w:id="4" w:name="_Toc476420856"/>
      <w:bookmarkStart w:id="5" w:name="_Toc29773"/>
      <w:bookmarkStart w:id="6" w:name="_Toc169314184"/>
      <w:bookmarkStart w:id="7" w:name="_Toc476419059"/>
      <w:bookmarkStart w:id="8" w:name="_Toc155249520"/>
      <w:r>
        <w:rPr>
          <w:rFonts w:hint="eastAsia" w:asciiTheme="minorEastAsia" w:hAnsiTheme="minorEastAsia" w:eastAsiaTheme="minorEastAsia" w:cstheme="minorEastAsia"/>
          <w:b/>
          <w:bCs/>
          <w:kern w:val="0"/>
          <w:sz w:val="24"/>
          <w:szCs w:val="24"/>
          <w:lang w:val="en-US" w:eastAsia="zh-CN" w:bidi="ar-SA"/>
        </w:rPr>
        <w:t>技术要求</w:t>
      </w:r>
    </w:p>
    <w:p w14:paraId="0673EC49">
      <w:pPr>
        <w:spacing w:line="360" w:lineRule="auto"/>
        <w:rPr>
          <w:rFonts w:hint="default"/>
          <w:b w:val="0"/>
          <w:bCs w:val="0"/>
          <w:lang w:val="en-US" w:eastAsia="zh-CN"/>
        </w:rPr>
      </w:pPr>
      <w:r>
        <w:rPr>
          <w:rFonts w:hint="eastAsia" w:asciiTheme="minorEastAsia" w:hAnsiTheme="minorEastAsia" w:cstheme="minorEastAsia"/>
          <w:b w:val="0"/>
          <w:bCs w:val="0"/>
          <w:kern w:val="0"/>
          <w:sz w:val="24"/>
          <w:szCs w:val="24"/>
          <w:lang w:val="en-US" w:eastAsia="zh-CN" w:bidi="ar-SA"/>
        </w:rPr>
        <w:t>1.打印复印一体机数量1台，原装配套墨粉盒≥10套</w:t>
      </w:r>
    </w:p>
    <w:p w14:paraId="6626E4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1.A4打印复印速度≥50页/分钟。</w:t>
      </w:r>
    </w:p>
    <w:p w14:paraId="502A3017">
      <w:pPr>
        <w:spacing w:line="360" w:lineRule="auto"/>
        <w:rPr>
          <w:rFonts w:hint="default"/>
          <w:sz w:val="24"/>
          <w:szCs w:val="24"/>
          <w:lang w:val="en-US" w:eastAsia="zh-CN"/>
        </w:rPr>
      </w:pPr>
      <w:r>
        <w:rPr>
          <w:rFonts w:hint="eastAsia" w:ascii="宋体" w:hAnsi="宋体" w:eastAsia="宋体" w:cs="宋体"/>
          <w:sz w:val="24"/>
          <w:szCs w:val="24"/>
          <w:lang w:val="en-US" w:eastAsia="zh-CN"/>
        </w:rPr>
        <w:t>2.A3打印复印速度≥20页/分钟。</w:t>
      </w:r>
    </w:p>
    <w:p w14:paraId="3C99B669">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3.接口类型：USB2.0及以上、适配WINDOWS10操作系统。</w:t>
      </w:r>
    </w:p>
    <w:p w14:paraId="2771207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4.配备8英寸以上液晶显示屏。</w:t>
      </w:r>
    </w:p>
    <w:p w14:paraId="0EF1A4F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5.打印复印分辨率≥600×600dpi。 </w:t>
      </w:r>
    </w:p>
    <w:p w14:paraId="2B7371D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6.标配纸盒容量大于500张。</w:t>
      </w:r>
    </w:p>
    <w:p w14:paraId="77427C82">
      <w:pPr>
        <w:pStyle w:val="2"/>
        <w:spacing w:line="360" w:lineRule="auto"/>
        <w:ind w:left="0" w:leftChars="0" w:firstLine="0" w:firstLineChars="0"/>
        <w:rPr>
          <w:rFonts w:hint="default"/>
          <w:lang w:val="en-US" w:eastAsia="zh-CN"/>
        </w:rPr>
      </w:pPr>
      <w:r>
        <w:rPr>
          <w:rFonts w:hint="eastAsia" w:ascii="宋体" w:hAnsi="宋体" w:eastAsia="宋体" w:cs="宋体"/>
          <w:sz w:val="24"/>
          <w:szCs w:val="24"/>
          <w:lang w:val="en-US" w:eastAsia="zh-CN"/>
        </w:rPr>
        <w:t>7.原装配套墨粉盒可供打印复印页数大于3万（以A4纸计算）。</w:t>
      </w:r>
    </w:p>
    <w:bookmarkEnd w:id="1"/>
    <w:bookmarkEnd w:id="2"/>
    <w:bookmarkEnd w:id="3"/>
    <w:bookmarkEnd w:id="4"/>
    <w:bookmarkEnd w:id="5"/>
    <w:bookmarkEnd w:id="6"/>
    <w:bookmarkEnd w:id="7"/>
    <w:bookmarkEnd w:id="8"/>
    <w:p w14:paraId="6AB48F44">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kern w:val="0"/>
          <w:sz w:val="24"/>
          <w:szCs w:val="24"/>
          <w:lang w:val="en-US" w:eastAsia="zh-CN" w:bidi="ar-SA"/>
        </w:rPr>
      </w:pPr>
      <w:r>
        <w:rPr>
          <w:rFonts w:hint="eastAsia" w:hAnsi="Times New Roman" w:cs="宋体"/>
          <w:b/>
          <w:bCs/>
          <w:kern w:val="0"/>
          <w:sz w:val="24"/>
          <w:szCs w:val="24"/>
          <w:lang w:val="en-US" w:eastAsia="zh-CN" w:bidi="ar-SA"/>
        </w:rPr>
        <w:t>2.</w:t>
      </w:r>
      <w:r>
        <w:rPr>
          <w:rFonts w:hint="eastAsia" w:ascii="宋体" w:hAnsi="Times New Roman" w:eastAsia="宋体" w:cs="宋体"/>
          <w:b/>
          <w:bCs/>
          <w:kern w:val="0"/>
          <w:sz w:val="24"/>
          <w:szCs w:val="24"/>
          <w:lang w:val="en-US" w:eastAsia="zh-CN" w:bidi="ar-SA"/>
        </w:rPr>
        <w:t>售后及其服务要求：</w:t>
      </w:r>
    </w:p>
    <w:p w14:paraId="5AA7A5C0">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default" w:hAnsi="Times New Roman" w:cs="宋体"/>
          <w:kern w:val="0"/>
          <w:sz w:val="24"/>
          <w:szCs w:val="24"/>
          <w:lang w:val="en-US" w:eastAsia="zh-CN" w:bidi="ar-SA"/>
        </w:rPr>
      </w:pPr>
      <w:r>
        <w:rPr>
          <w:rFonts w:hint="eastAsia" w:hAnsi="Times New Roman" w:cs="宋体"/>
          <w:kern w:val="0"/>
          <w:sz w:val="24"/>
          <w:szCs w:val="24"/>
          <w:lang w:val="en-US" w:eastAsia="zh-CN" w:bidi="ar-SA"/>
        </w:rPr>
        <w:t>2.1 合同签订后在2个工作日内送至需方指定地点并完成测试工作。</w:t>
      </w:r>
    </w:p>
    <w:p w14:paraId="4CB2F53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eastAsia" w:hAnsi="Times New Roman" w:cs="宋体"/>
          <w:kern w:val="0"/>
          <w:sz w:val="24"/>
          <w:szCs w:val="24"/>
          <w:lang w:val="en-US" w:eastAsia="zh-CN" w:bidi="ar-SA"/>
        </w:rPr>
      </w:pPr>
      <w:r>
        <w:rPr>
          <w:rFonts w:hint="eastAsia" w:hAnsi="Times New Roman" w:cs="宋体"/>
          <w:kern w:val="0"/>
          <w:sz w:val="24"/>
          <w:szCs w:val="24"/>
          <w:lang w:val="en-US" w:eastAsia="zh-CN" w:bidi="ar-SA"/>
        </w:rPr>
        <w:t xml:space="preserve">2.2 </w:t>
      </w:r>
      <w:r>
        <w:rPr>
          <w:rFonts w:hint="eastAsia" w:ascii="宋体" w:hAnsi="Times New Roman" w:eastAsia="宋体" w:cs="宋体"/>
          <w:kern w:val="0"/>
          <w:sz w:val="24"/>
          <w:szCs w:val="24"/>
          <w:lang w:val="en-US" w:eastAsia="zh-CN" w:bidi="ar-SA"/>
        </w:rPr>
        <w:t>质量保证期：</w:t>
      </w:r>
      <w:r>
        <w:rPr>
          <w:rFonts w:hint="eastAsia" w:hAnsi="Times New Roman" w:cs="宋体"/>
          <w:kern w:val="0"/>
          <w:sz w:val="24"/>
          <w:szCs w:val="24"/>
          <w:lang w:val="en-US" w:eastAsia="zh-CN" w:bidi="ar-SA"/>
        </w:rPr>
        <w:t>所有硬件设备及耗材全部部件提供质保承诺，</w:t>
      </w:r>
      <w:r>
        <w:rPr>
          <w:rFonts w:hint="eastAsia" w:ascii="宋体" w:hAnsi="Times New Roman" w:eastAsia="宋体" w:cs="宋体"/>
          <w:kern w:val="0"/>
          <w:sz w:val="24"/>
          <w:szCs w:val="24"/>
          <w:lang w:val="en-US" w:eastAsia="zh-CN" w:bidi="ar-SA"/>
        </w:rPr>
        <w:t>整机免费上门服务和保修，质保期</w:t>
      </w:r>
      <w:r>
        <w:rPr>
          <w:rFonts w:hint="eastAsia" w:hAnsi="Times New Roman" w:cs="宋体"/>
          <w:kern w:val="0"/>
          <w:sz w:val="24"/>
          <w:szCs w:val="24"/>
          <w:lang w:val="en-US" w:eastAsia="zh-CN" w:bidi="ar-SA"/>
        </w:rPr>
        <w:t>不小于肆</w:t>
      </w:r>
      <w:r>
        <w:rPr>
          <w:rFonts w:hint="eastAsia" w:ascii="宋体" w:hAnsi="Times New Roman" w:eastAsia="宋体" w:cs="宋体"/>
          <w:kern w:val="0"/>
          <w:sz w:val="24"/>
          <w:szCs w:val="24"/>
          <w:lang w:val="en-US" w:eastAsia="zh-CN" w:bidi="ar-SA"/>
        </w:rPr>
        <w:t>年</w:t>
      </w:r>
      <w:r>
        <w:rPr>
          <w:rFonts w:hint="eastAsia" w:hAnsi="Times New Roman" w:cs="宋体"/>
          <w:kern w:val="0"/>
          <w:sz w:val="24"/>
          <w:szCs w:val="24"/>
          <w:lang w:val="en-US" w:eastAsia="zh-CN" w:bidi="ar-SA"/>
        </w:rPr>
        <w:t>。质保期内实行“三包”（包修、包换、包退）。</w:t>
      </w:r>
      <w:r>
        <w:rPr>
          <w:rFonts w:hint="eastAsia" w:ascii="宋体" w:hAnsi="Times New Roman" w:eastAsia="宋体" w:cs="宋体"/>
          <w:kern w:val="0"/>
          <w:sz w:val="24"/>
          <w:szCs w:val="24"/>
          <w:lang w:val="en-US" w:eastAsia="zh-CN" w:bidi="ar-SA"/>
        </w:rPr>
        <w:t>质量保证期</w:t>
      </w:r>
      <w:r>
        <w:rPr>
          <w:rFonts w:hint="eastAsia" w:hAnsi="Times New Roman" w:cs="宋体"/>
          <w:kern w:val="0"/>
          <w:sz w:val="24"/>
          <w:szCs w:val="24"/>
          <w:lang w:val="en-US" w:eastAsia="zh-CN" w:bidi="ar-SA"/>
        </w:rPr>
        <w:t>从设备正常投入使用第一天开始计算</w:t>
      </w:r>
      <w:r>
        <w:rPr>
          <w:rFonts w:hint="eastAsia" w:ascii="宋体" w:hAnsi="Times New Roman" w:eastAsia="宋体" w:cs="宋体"/>
          <w:kern w:val="0"/>
          <w:sz w:val="24"/>
          <w:szCs w:val="24"/>
          <w:lang w:val="en-US" w:eastAsia="zh-CN" w:bidi="ar-SA"/>
        </w:rPr>
        <w:t>。</w:t>
      </w:r>
    </w:p>
    <w:p w14:paraId="24EECD4C">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default" w:hAnsi="Times New Roman" w:cs="宋体"/>
          <w:kern w:val="0"/>
          <w:sz w:val="24"/>
          <w:szCs w:val="24"/>
          <w:lang w:val="en-US" w:eastAsia="zh-CN" w:bidi="ar-SA"/>
        </w:rPr>
      </w:pPr>
      <w:r>
        <w:rPr>
          <w:rFonts w:hint="eastAsia" w:hAnsi="Times New Roman" w:cs="宋体"/>
          <w:kern w:val="0"/>
          <w:sz w:val="24"/>
          <w:szCs w:val="24"/>
          <w:lang w:val="en-US" w:eastAsia="zh-CN" w:bidi="ar-SA"/>
        </w:rPr>
        <w:t xml:space="preserve">2.3 </w:t>
      </w:r>
      <w:r>
        <w:rPr>
          <w:rFonts w:hint="eastAsia" w:ascii="宋体" w:hAnsi="Times New Roman" w:eastAsia="宋体" w:cs="宋体"/>
          <w:kern w:val="0"/>
          <w:sz w:val="24"/>
          <w:szCs w:val="24"/>
          <w:lang w:val="en-US" w:eastAsia="zh-CN" w:bidi="ar-SA"/>
        </w:rPr>
        <w:t>在交货之前，供方应就</w:t>
      </w:r>
      <w:r>
        <w:rPr>
          <w:rFonts w:hint="eastAsia" w:hAnsi="Times New Roman" w:cs="宋体"/>
          <w:kern w:val="0"/>
          <w:sz w:val="24"/>
          <w:szCs w:val="24"/>
          <w:lang w:val="en-US" w:eastAsia="zh-CN" w:bidi="ar-SA"/>
        </w:rPr>
        <w:t>硬件设备及耗材</w:t>
      </w:r>
      <w:r>
        <w:rPr>
          <w:rFonts w:hint="eastAsia" w:ascii="宋体" w:hAnsi="Times New Roman" w:eastAsia="宋体" w:cs="宋体"/>
          <w:kern w:val="0"/>
          <w:sz w:val="24"/>
          <w:szCs w:val="24"/>
          <w:lang w:val="en-US" w:eastAsia="zh-CN" w:bidi="ar-SA"/>
        </w:rPr>
        <w:t>的品质、规格、性能、数量及重量做出准确和全面的检验,保证</w:t>
      </w:r>
      <w:r>
        <w:rPr>
          <w:rFonts w:hint="eastAsia" w:hAnsi="Times New Roman" w:cs="宋体"/>
          <w:kern w:val="0"/>
          <w:sz w:val="24"/>
          <w:szCs w:val="24"/>
          <w:lang w:val="en-US" w:eastAsia="zh-CN" w:bidi="ar-SA"/>
        </w:rPr>
        <w:t>硬件设备及耗材</w:t>
      </w:r>
      <w:r>
        <w:rPr>
          <w:rFonts w:hint="eastAsia" w:ascii="宋体" w:hAnsi="Times New Roman" w:eastAsia="宋体" w:cs="宋体"/>
          <w:kern w:val="0"/>
          <w:sz w:val="24"/>
          <w:szCs w:val="24"/>
          <w:lang w:val="en-US" w:eastAsia="zh-CN" w:bidi="ar-SA"/>
        </w:rPr>
        <w:t>不存在任何瑕疵。货到后，需方按订单内容收货</w:t>
      </w:r>
      <w:r>
        <w:rPr>
          <w:rFonts w:hint="eastAsia" w:hAnsi="Times New Roman" w:cs="宋体"/>
          <w:kern w:val="0"/>
          <w:sz w:val="24"/>
          <w:szCs w:val="24"/>
          <w:lang w:val="en-US" w:eastAsia="zh-CN" w:bidi="ar-SA"/>
        </w:rPr>
        <w:t>，硬件设备及耗材的</w:t>
      </w:r>
      <w:r>
        <w:rPr>
          <w:rFonts w:hint="eastAsia" w:ascii="宋体" w:hAnsi="Times New Roman" w:eastAsia="宋体" w:cs="宋体"/>
          <w:kern w:val="0"/>
          <w:sz w:val="24"/>
          <w:szCs w:val="24"/>
          <w:lang w:val="en-US" w:eastAsia="zh-CN" w:bidi="ar-SA"/>
        </w:rPr>
        <w:t>规格型号均以订单要求为准。</w:t>
      </w:r>
    </w:p>
    <w:p w14:paraId="2FC9C63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2.4 硬件设备及耗材在使用过程中如出现质量问题或者不能达到使用要求，应由供方在24小时内进行更换，</w:t>
      </w:r>
      <w:r>
        <w:rPr>
          <w:rFonts w:hint="eastAsia" w:ascii="宋体" w:hAnsi="Times New Roman" w:eastAsia="宋体" w:cs="宋体"/>
          <w:kern w:val="0"/>
          <w:sz w:val="24"/>
          <w:szCs w:val="24"/>
          <w:lang w:val="en-US" w:eastAsia="zh-CN" w:bidi="ar-SA"/>
        </w:rPr>
        <w:t>更换产生的相关费用由供方自行承担。</w:t>
      </w:r>
    </w:p>
    <w:p w14:paraId="55D0B563">
      <w:pPr>
        <w:keepNext w:val="0"/>
        <w:keepLines w:val="0"/>
        <w:pageBreakBefore w:val="0"/>
        <w:kinsoku/>
        <w:wordWrap/>
        <w:overflowPunct/>
        <w:topLinePunct w:val="0"/>
        <w:autoSpaceDE/>
        <w:autoSpaceDN/>
        <w:bidi w:val="0"/>
        <w:adjustRightInd/>
        <w:snapToGrid/>
        <w:spacing w:line="360" w:lineRule="auto"/>
        <w:ind w:left="-420" w:leftChars="-200" w:firstLine="360" w:firstLineChars="150"/>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2.5 因供方原因造成的退货，所退货物价款由供方退回需方，因退货产生的相关费用（包括利息、银行费用、运杂费和保险费、检验费等）由供方自行承担。</w:t>
      </w:r>
    </w:p>
    <w:p w14:paraId="60DF6A53">
      <w:pPr>
        <w:keepNext w:val="0"/>
        <w:keepLines w:val="0"/>
        <w:pageBreakBefore w:val="0"/>
        <w:kinsoku/>
        <w:wordWrap/>
        <w:overflowPunct/>
        <w:topLinePunct w:val="0"/>
        <w:autoSpaceDE/>
        <w:autoSpaceDN/>
        <w:bidi w:val="0"/>
        <w:adjustRightInd/>
        <w:snapToGrid/>
        <w:spacing w:line="360" w:lineRule="auto"/>
        <w:ind w:left="-420" w:leftChars="-200" w:firstLine="360" w:firstLineChars="150"/>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 xml:space="preserve">2.6 </w:t>
      </w:r>
      <w:r>
        <w:rPr>
          <w:rFonts w:hint="eastAsia" w:hAnsi="Times New Roman" w:cs="宋体"/>
          <w:kern w:val="0"/>
          <w:sz w:val="24"/>
          <w:szCs w:val="24"/>
          <w:lang w:val="en-US" w:eastAsia="zh-CN" w:bidi="ar-SA"/>
        </w:rPr>
        <w:t>供方对所供硬件设备及耗材提供配套免费维修及更换服务；提供7*24小时服务支持，并且做到在接到报修电话时20分钟内做出响应，1小时内上门服务，及时现场解决问题。</w:t>
      </w:r>
    </w:p>
    <w:p w14:paraId="60ADACAD">
      <w:pPr>
        <w:keepNext w:val="0"/>
        <w:keepLines w:val="0"/>
        <w:pageBreakBefore w:val="0"/>
        <w:kinsoku/>
        <w:wordWrap/>
        <w:overflowPunct/>
        <w:topLinePunct w:val="0"/>
        <w:autoSpaceDE/>
        <w:autoSpaceDN/>
        <w:bidi w:val="0"/>
        <w:adjustRightInd/>
        <w:snapToGrid/>
        <w:spacing w:line="360" w:lineRule="auto"/>
        <w:ind w:left="-420" w:leftChars="-200" w:firstLine="360" w:firstLineChars="150"/>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2.7 需方</w:t>
      </w:r>
      <w:r>
        <w:rPr>
          <w:rFonts w:hint="eastAsia" w:hAnsi="Times New Roman" w:cs="宋体"/>
          <w:kern w:val="0"/>
          <w:sz w:val="24"/>
          <w:szCs w:val="24"/>
          <w:lang w:val="en-US" w:eastAsia="zh-CN" w:bidi="ar-SA"/>
        </w:rPr>
        <w:t>硬件设备</w:t>
      </w:r>
      <w:r>
        <w:rPr>
          <w:rFonts w:hint="eastAsia" w:ascii="宋体" w:hAnsi="Times New Roman" w:eastAsia="宋体" w:cs="宋体"/>
          <w:kern w:val="0"/>
          <w:sz w:val="24"/>
          <w:szCs w:val="24"/>
          <w:lang w:val="en-US" w:eastAsia="zh-CN" w:bidi="ar-SA"/>
        </w:rPr>
        <w:t>出现故障，供方应在1日内予以解决；如不能按约定时间解决故障的，应提供不低于所购型号规格的备用机或备用产品服务，保证需方正常办公不受影响。</w:t>
      </w:r>
    </w:p>
    <w:p w14:paraId="7C43C81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hAnsi="Times New Roman" w:cs="宋体"/>
          <w:kern w:val="0"/>
          <w:sz w:val="24"/>
          <w:szCs w:val="24"/>
          <w:lang w:val="en-US" w:eastAsia="zh-CN" w:bidi="ar-SA"/>
        </w:rPr>
      </w:pPr>
      <w:r>
        <w:rPr>
          <w:rFonts w:hint="eastAsia" w:hAnsi="Times New Roman" w:cs="宋体"/>
          <w:kern w:val="0"/>
          <w:sz w:val="24"/>
          <w:szCs w:val="24"/>
          <w:lang w:val="en-US" w:eastAsia="zh-CN" w:bidi="ar-SA"/>
        </w:rPr>
        <w:t>2.8 硬件</w:t>
      </w:r>
      <w:r>
        <w:rPr>
          <w:rFonts w:hint="eastAsia" w:ascii="宋体" w:hAnsi="Times New Roman" w:eastAsia="宋体" w:cs="宋体"/>
          <w:kern w:val="0"/>
          <w:sz w:val="24"/>
          <w:szCs w:val="24"/>
          <w:lang w:val="en-US" w:eastAsia="zh-CN" w:bidi="ar-SA"/>
        </w:rPr>
        <w:t>设备质保期满，供方还应免费提供维修服务，可按低于</w:t>
      </w:r>
      <w:r>
        <w:rPr>
          <w:rFonts w:hint="eastAsia" w:hAnsi="Times New Roman" w:cs="宋体"/>
          <w:kern w:val="0"/>
          <w:sz w:val="24"/>
          <w:szCs w:val="24"/>
          <w:lang w:val="en-US" w:eastAsia="zh-CN" w:bidi="ar-SA"/>
        </w:rPr>
        <w:t>市场的优惠价格收取维修成本费用。</w:t>
      </w:r>
    </w:p>
    <w:p w14:paraId="0648ADF1">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hAnsi="Times New Roman" w:cs="宋体"/>
          <w:kern w:val="0"/>
          <w:sz w:val="24"/>
          <w:szCs w:val="24"/>
          <w:lang w:val="en-US" w:eastAsia="zh-CN" w:bidi="ar-SA"/>
        </w:rPr>
      </w:pPr>
      <w:r>
        <w:rPr>
          <w:rFonts w:hint="eastAsia" w:hAnsi="Times New Roman" w:cs="宋体"/>
          <w:kern w:val="0"/>
          <w:sz w:val="24"/>
          <w:szCs w:val="24"/>
          <w:lang w:val="en-US" w:eastAsia="zh-CN" w:bidi="ar-SA"/>
        </w:rPr>
        <w:t>2.9 供方将硬件设备送至需方指定位置，按指定终端或位置安装硬件设备（包括但不限于驱动、电源、共享等功能），保证硬件设备正常使用。</w:t>
      </w:r>
    </w:p>
    <w:p w14:paraId="020FBCC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default"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2.10质保期内，供方所供硬件设备</w:t>
      </w:r>
      <w:r>
        <w:rPr>
          <w:rFonts w:hint="eastAsia" w:ascii="宋体" w:hAnsi="Times New Roman" w:eastAsia="宋体" w:cs="宋体"/>
          <w:kern w:val="0"/>
          <w:sz w:val="24"/>
          <w:szCs w:val="24"/>
          <w:lang w:val="en-US" w:eastAsia="zh-CN" w:bidi="ar-SA"/>
        </w:rPr>
        <w:t>生产日期不早于招标公告发布日的前六个月，耗材产品是壹年内出厂的、全新未使用的合格产品。</w:t>
      </w:r>
    </w:p>
    <w:p w14:paraId="7799748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7" w:firstLineChars="149"/>
        <w:jc w:val="left"/>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2.1</w:t>
      </w:r>
      <w:r>
        <w:rPr>
          <w:rFonts w:hint="eastAsia" w:hAnsi="Times New Roman" w:cs="宋体"/>
          <w:kern w:val="0"/>
          <w:sz w:val="24"/>
          <w:szCs w:val="24"/>
          <w:lang w:val="en-US" w:eastAsia="zh-CN" w:bidi="ar-SA"/>
        </w:rPr>
        <w:t>1</w:t>
      </w:r>
      <w:r>
        <w:rPr>
          <w:rFonts w:hint="eastAsia" w:ascii="宋体" w:hAnsi="Times New Roman" w:eastAsia="宋体" w:cs="宋体"/>
          <w:kern w:val="0"/>
          <w:sz w:val="24"/>
          <w:szCs w:val="24"/>
          <w:lang w:val="en-US" w:eastAsia="zh-CN" w:bidi="ar-SA"/>
        </w:rPr>
        <w:t xml:space="preserve"> 提供明确的售后服务方案及优惠承诺：包括但不限于故障处理方式；</w:t>
      </w:r>
      <w:r>
        <w:rPr>
          <w:rFonts w:hint="eastAsia" w:hAnsi="Times New Roman" w:cs="宋体"/>
          <w:kern w:val="0"/>
          <w:sz w:val="24"/>
          <w:szCs w:val="24"/>
          <w:lang w:val="en-US" w:eastAsia="zh-CN" w:bidi="ar-SA"/>
        </w:rPr>
        <w:t>驻场服务；</w:t>
      </w:r>
      <w:r>
        <w:rPr>
          <w:rFonts w:hint="eastAsia" w:ascii="宋体" w:hAnsi="Times New Roman" w:eastAsia="宋体" w:cs="宋体"/>
          <w:kern w:val="0"/>
          <w:sz w:val="24"/>
          <w:szCs w:val="24"/>
          <w:lang w:val="en-US" w:eastAsia="zh-CN" w:bidi="ar-SA"/>
        </w:rPr>
        <w:t>巡检服务等其他售后服务及优惠承诺。</w:t>
      </w:r>
    </w:p>
    <w:p w14:paraId="50EC9AC2">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eastAsia" w:ascii="宋体" w:hAnsi="Times New Roman" w:eastAsia="宋体" w:cs="宋体"/>
          <w:kern w:val="0"/>
          <w:sz w:val="24"/>
          <w:szCs w:val="24"/>
          <w:lang w:val="en-US" w:eastAsia="zh-CN" w:bidi="ar-SA"/>
        </w:rPr>
      </w:pPr>
      <w:r>
        <w:rPr>
          <w:rFonts w:hint="eastAsia" w:hAnsi="Times New Roman" w:cs="宋体"/>
          <w:kern w:val="0"/>
          <w:sz w:val="24"/>
          <w:szCs w:val="24"/>
          <w:lang w:val="en-US" w:eastAsia="zh-CN" w:bidi="ar-SA"/>
        </w:rPr>
        <w:t xml:space="preserve">2.12 </w:t>
      </w:r>
      <w:r>
        <w:rPr>
          <w:rFonts w:hint="eastAsia" w:ascii="宋体" w:hAnsi="Times New Roman" w:eastAsia="宋体" w:cs="宋体"/>
          <w:kern w:val="0"/>
          <w:sz w:val="24"/>
          <w:szCs w:val="24"/>
          <w:lang w:val="en-US" w:eastAsia="zh-CN" w:bidi="ar-SA"/>
        </w:rPr>
        <w:t>供方应保证需方在使用其提供的任何产品时，免受第三方提出的侵犯其专利权、商标权或其它知识产权的侵权指控，否则供方应承担所有法律和经济责任，并赔偿由此给需方造成的全部经济损失。</w:t>
      </w:r>
    </w:p>
    <w:p w14:paraId="70B8C34B">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3.本次招标活动接受以下技术支持证明文件（任何一种均可）：</w:t>
      </w:r>
    </w:p>
    <w:p w14:paraId="2F8932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①提供所有硬件设备在社会上公开发布的带技术要求的宣传彩页；</w:t>
      </w:r>
    </w:p>
    <w:p w14:paraId="730C049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355" w:firstLineChars="148"/>
        <w:jc w:val="left"/>
        <w:textAlignment w:val="auto"/>
        <w:rPr>
          <w:rFonts w:hint="default"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②投标人认为其他可作为技术证明的材料。</w:t>
      </w:r>
    </w:p>
    <w:p w14:paraId="34E1ED6A">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textAlignment w:val="auto"/>
        <w:rPr>
          <w:rFonts w:asciiTheme="minorEastAsia" w:hAnsiTheme="minorEastAsia"/>
          <w:b w:val="0"/>
          <w:bCs/>
          <w:color w:val="000000" w:themeColor="text1"/>
          <w:sz w:val="24"/>
          <w:szCs w:val="24"/>
          <w14:textFill>
            <w14:solidFill>
              <w14:schemeClr w14:val="tx1"/>
            </w14:solidFill>
          </w14:textFill>
        </w:rPr>
      </w:pPr>
      <w:r>
        <w:rPr>
          <w:rFonts w:hint="eastAsia" w:asciiTheme="minorEastAsia" w:hAnsiTheme="minorEastAsia"/>
          <w:b w:val="0"/>
          <w:bCs/>
          <w:color w:val="000000" w:themeColor="text1"/>
          <w:sz w:val="24"/>
          <w:szCs w:val="24"/>
          <w14:textFill>
            <w14:solidFill>
              <w14:schemeClr w14:val="tx1"/>
            </w14:solidFill>
          </w14:textFill>
        </w:rPr>
        <w:t>二、商务要求</w:t>
      </w:r>
    </w:p>
    <w:p w14:paraId="68301CC9">
      <w:pPr>
        <w:spacing w:line="240" w:lineRule="auto"/>
        <w:rPr>
          <w:rFonts w:asciiTheme="minorEastAsia" w:hAnsiTheme="minorEastAsia"/>
          <w:b w:val="0"/>
          <w:bCs/>
          <w:sz w:val="24"/>
          <w:szCs w:val="24"/>
        </w:rPr>
      </w:pPr>
      <w:r>
        <w:rPr>
          <w:rFonts w:hint="eastAsia" w:cs="Times New Roman" w:asciiTheme="minorEastAsia" w:hAnsiTheme="minorEastAsia"/>
          <w:b w:val="0"/>
          <w:bCs/>
          <w:color w:val="000000" w:themeColor="text1"/>
          <w:kern w:val="44"/>
          <w:sz w:val="24"/>
          <w:szCs w:val="24"/>
          <w14:textFill>
            <w14:solidFill>
              <w14:schemeClr w14:val="tx1"/>
            </w14:solidFill>
          </w14:textFill>
        </w:rPr>
        <w:t>1</w:t>
      </w:r>
      <w:r>
        <w:rPr>
          <w:rFonts w:hint="eastAsia" w:cs="Times New Roman" w:asciiTheme="minorEastAsia" w:hAnsiTheme="minorEastAsia"/>
          <w:b w:val="0"/>
          <w:bCs/>
          <w:color w:val="000000" w:themeColor="text1"/>
          <w:kern w:val="44"/>
          <w:sz w:val="24"/>
          <w:szCs w:val="24"/>
          <w:lang w:val="en-US" w:eastAsia="zh-CN"/>
          <w14:textFill>
            <w14:solidFill>
              <w14:schemeClr w14:val="tx1"/>
            </w14:solidFill>
          </w14:textFill>
        </w:rPr>
        <w:t xml:space="preserve">. </w:t>
      </w:r>
      <w:r>
        <w:rPr>
          <w:rFonts w:hint="eastAsia" w:asciiTheme="minorEastAsia" w:hAnsiTheme="minorEastAsia"/>
          <w:b w:val="0"/>
          <w:bCs/>
          <w:sz w:val="24"/>
          <w:szCs w:val="24"/>
        </w:rPr>
        <w:t>特定资格：无。</w:t>
      </w:r>
    </w:p>
    <w:p w14:paraId="32FBFB3D">
      <w:pPr>
        <w:spacing w:line="240" w:lineRule="auto"/>
        <w:rPr>
          <w:rFonts w:hint="eastAsia" w:asciiTheme="minorEastAsia" w:hAnsiTheme="minorEastAsia"/>
          <w:b w:val="0"/>
          <w:bCs/>
          <w:sz w:val="24"/>
          <w:szCs w:val="24"/>
          <w:lang w:val="en-US" w:eastAsia="zh-CN"/>
        </w:rPr>
      </w:pPr>
      <w:r>
        <w:rPr>
          <w:rFonts w:hint="eastAsia" w:asciiTheme="minorEastAsia" w:hAnsiTheme="minorEastAsia"/>
          <w:b w:val="0"/>
          <w:bCs/>
          <w:sz w:val="24"/>
          <w:szCs w:val="24"/>
        </w:rPr>
        <w:t>2</w:t>
      </w:r>
      <w:r>
        <w:rPr>
          <w:rFonts w:hint="eastAsia" w:asciiTheme="minorEastAsia" w:hAnsiTheme="minorEastAsia"/>
          <w:b w:val="0"/>
          <w:bCs/>
          <w:sz w:val="24"/>
          <w:szCs w:val="24"/>
          <w:lang w:val="en-US" w:eastAsia="zh-CN"/>
        </w:rPr>
        <w:t xml:space="preserve">. </w:t>
      </w:r>
      <w:r>
        <w:rPr>
          <w:rFonts w:hint="eastAsia" w:asciiTheme="minorEastAsia" w:hAnsiTheme="minorEastAsia"/>
          <w:b w:val="0"/>
          <w:bCs/>
          <w:sz w:val="24"/>
          <w:szCs w:val="24"/>
          <w:lang w:eastAsia="zh-CN"/>
        </w:rPr>
        <w:t>服务</w:t>
      </w:r>
      <w:r>
        <w:rPr>
          <w:rFonts w:hint="eastAsia" w:asciiTheme="minorEastAsia" w:hAnsiTheme="minorEastAsia"/>
          <w:b w:val="0"/>
          <w:bCs/>
          <w:sz w:val="24"/>
          <w:szCs w:val="24"/>
        </w:rPr>
        <w:t>期限：</w:t>
      </w:r>
      <w:r>
        <w:rPr>
          <w:rFonts w:hint="eastAsia" w:asciiTheme="minorEastAsia" w:hAnsiTheme="minorEastAsia"/>
          <w:b w:val="0"/>
          <w:bCs/>
          <w:sz w:val="24"/>
          <w:szCs w:val="24"/>
          <w:lang w:val="en-US" w:eastAsia="zh-CN"/>
        </w:rPr>
        <w:t>合同签订之日起，服务期四年。</w:t>
      </w:r>
    </w:p>
    <w:p w14:paraId="229AD73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val="0"/>
          <w:bCs/>
          <w:sz w:val="24"/>
          <w:szCs w:val="24"/>
        </w:rPr>
      </w:pPr>
      <w:r>
        <w:rPr>
          <w:rFonts w:hint="eastAsia" w:asciiTheme="minorEastAsia" w:hAnsiTheme="minorEastAsia"/>
          <w:b w:val="0"/>
          <w:bCs/>
          <w:sz w:val="24"/>
          <w:szCs w:val="24"/>
          <w:lang w:val="en-US" w:eastAsia="zh-CN"/>
        </w:rPr>
        <w:t xml:space="preserve">3. </w:t>
      </w:r>
      <w:r>
        <w:rPr>
          <w:rFonts w:hint="eastAsia" w:asciiTheme="minorEastAsia" w:hAnsiTheme="minorEastAsia"/>
          <w:b w:val="0"/>
          <w:bCs/>
          <w:sz w:val="24"/>
          <w:szCs w:val="24"/>
        </w:rPr>
        <w:t>付款方式：</w:t>
      </w:r>
    </w:p>
    <w:p w14:paraId="5F14956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合同签订后，供方按需方要求供货，供方提供国家正规发票，服务考核达标后予以支付购置款的95%，质保期满后支付其余5%。</w:t>
      </w:r>
    </w:p>
    <w:p w14:paraId="69CC0D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firstLine="240" w:firstLineChars="100"/>
        <w:textAlignment w:val="auto"/>
        <w:rPr>
          <w:rFonts w:hint="default"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4.</w:t>
      </w:r>
      <w:r>
        <w:rPr>
          <w:rFonts w:hint="default" w:ascii="宋体" w:hAnsi="Times New Roman" w:eastAsia="宋体" w:cs="宋体"/>
          <w:b w:val="0"/>
          <w:bCs w:val="0"/>
          <w:kern w:val="0"/>
          <w:sz w:val="24"/>
          <w:szCs w:val="24"/>
          <w:lang w:val="en-US" w:eastAsia="zh-CN" w:bidi="ar-SA"/>
        </w:rPr>
        <w:t>产品证书：</w:t>
      </w:r>
    </w:p>
    <w:p w14:paraId="358FE1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Times New Roman" w:eastAsia="宋体" w:cs="宋体"/>
          <w:b w:val="0"/>
          <w:bCs w:val="0"/>
          <w:kern w:val="0"/>
          <w:sz w:val="24"/>
          <w:szCs w:val="24"/>
          <w:lang w:val="en-US" w:eastAsia="zh-CN" w:bidi="ar-SA"/>
        </w:rPr>
      </w:pPr>
      <w:r>
        <w:rPr>
          <w:rFonts w:hint="default" w:ascii="宋体" w:hAnsi="Times New Roman" w:eastAsia="宋体" w:cs="宋体"/>
          <w:b w:val="0"/>
          <w:bCs w:val="0"/>
          <w:kern w:val="0"/>
          <w:sz w:val="24"/>
          <w:szCs w:val="24"/>
          <w:lang w:val="en-US" w:eastAsia="zh-CN" w:bidi="ar-SA"/>
        </w:rPr>
        <w:t>所有投标设备</w:t>
      </w:r>
      <w:r>
        <w:rPr>
          <w:rFonts w:hint="eastAsia" w:ascii="宋体" w:hAnsi="Times New Roman" w:eastAsia="宋体" w:cs="宋体"/>
          <w:b w:val="0"/>
          <w:bCs w:val="0"/>
          <w:kern w:val="0"/>
          <w:sz w:val="24"/>
          <w:szCs w:val="24"/>
          <w:lang w:val="en-US" w:eastAsia="zh-CN" w:bidi="ar-SA"/>
        </w:rPr>
        <w:t>均需</w:t>
      </w:r>
      <w:r>
        <w:rPr>
          <w:rFonts w:hint="default" w:ascii="宋体" w:hAnsi="Times New Roman" w:eastAsia="宋体" w:cs="宋体"/>
          <w:b w:val="0"/>
          <w:bCs w:val="0"/>
          <w:kern w:val="0"/>
          <w:sz w:val="24"/>
          <w:szCs w:val="24"/>
          <w:lang w:val="en-US" w:eastAsia="zh-CN" w:bidi="ar-SA"/>
        </w:rPr>
        <w:t>提供3C</w:t>
      </w:r>
      <w:r>
        <w:rPr>
          <w:rFonts w:hint="eastAsia" w:ascii="宋体" w:hAnsi="Times New Roman" w:eastAsia="宋体" w:cs="宋体"/>
          <w:b w:val="0"/>
          <w:bCs w:val="0"/>
          <w:kern w:val="0"/>
          <w:sz w:val="24"/>
          <w:szCs w:val="24"/>
          <w:lang w:val="en-US" w:eastAsia="zh-CN" w:bidi="ar-SA"/>
        </w:rPr>
        <w:t>认证</w:t>
      </w:r>
      <w:r>
        <w:rPr>
          <w:rFonts w:hint="default" w:ascii="宋体" w:hAnsi="Times New Roman" w:eastAsia="宋体" w:cs="宋体"/>
          <w:b w:val="0"/>
          <w:bCs w:val="0"/>
          <w:kern w:val="0"/>
          <w:sz w:val="24"/>
          <w:szCs w:val="24"/>
          <w:lang w:val="en-US" w:eastAsia="zh-CN" w:bidi="ar-SA"/>
        </w:rPr>
        <w:t>证书</w:t>
      </w:r>
      <w:r>
        <w:rPr>
          <w:rFonts w:hint="eastAsia" w:ascii="宋体" w:hAnsi="Times New Roman" w:eastAsia="宋体" w:cs="宋体"/>
          <w:b w:val="0"/>
          <w:bCs w:val="0"/>
          <w:kern w:val="0"/>
          <w:sz w:val="24"/>
          <w:szCs w:val="24"/>
          <w:lang w:val="en-US" w:eastAsia="zh-CN" w:bidi="ar-SA"/>
        </w:rPr>
        <w:t>；技术要求</w:t>
      </w:r>
      <w:r>
        <w:rPr>
          <w:rFonts w:hint="default" w:ascii="宋体" w:hAnsi="Times New Roman" w:eastAsia="宋体" w:cs="宋体"/>
          <w:b w:val="0"/>
          <w:bCs w:val="0"/>
          <w:kern w:val="0"/>
          <w:sz w:val="24"/>
          <w:szCs w:val="24"/>
          <w:lang w:val="en-US" w:eastAsia="zh-CN" w:bidi="ar-SA"/>
        </w:rPr>
        <w:t>中标记“★”</w:t>
      </w:r>
      <w:r>
        <w:rPr>
          <w:rFonts w:hint="eastAsia" w:ascii="宋体" w:hAnsi="Times New Roman" w:eastAsia="宋体" w:cs="宋体"/>
          <w:b w:val="0"/>
          <w:bCs w:val="0"/>
          <w:kern w:val="0"/>
          <w:sz w:val="24"/>
          <w:szCs w:val="24"/>
          <w:lang w:val="en-US" w:eastAsia="zh-CN" w:bidi="ar-SA"/>
        </w:rPr>
        <w:t>的设备，</w:t>
      </w:r>
      <w:r>
        <w:rPr>
          <w:rFonts w:hint="default" w:ascii="宋体" w:hAnsi="Times New Roman" w:eastAsia="宋体" w:cs="宋体"/>
          <w:b w:val="0"/>
          <w:bCs w:val="0"/>
          <w:kern w:val="0"/>
          <w:sz w:val="24"/>
          <w:szCs w:val="24"/>
          <w:lang w:val="en-US" w:eastAsia="zh-CN" w:bidi="ar-SA"/>
        </w:rPr>
        <w:t>属于“</w:t>
      </w:r>
      <w:bookmarkStart w:id="9" w:name="OLE_LINK6"/>
      <w:r>
        <w:rPr>
          <w:rFonts w:hint="default" w:ascii="宋体" w:hAnsi="Times New Roman" w:eastAsia="宋体" w:cs="宋体"/>
          <w:b w:val="0"/>
          <w:bCs w:val="0"/>
          <w:kern w:val="0"/>
          <w:sz w:val="24"/>
          <w:szCs w:val="24"/>
          <w:lang w:val="en-US" w:eastAsia="zh-CN" w:bidi="ar-SA"/>
        </w:rPr>
        <w:t>节能产品政府采购品目清单</w:t>
      </w:r>
      <w:bookmarkEnd w:id="9"/>
      <w:r>
        <w:rPr>
          <w:rFonts w:hint="default" w:ascii="宋体" w:hAnsi="Times New Roman" w:eastAsia="宋体" w:cs="宋体"/>
          <w:b w:val="0"/>
          <w:bCs w:val="0"/>
          <w:kern w:val="0"/>
          <w:sz w:val="24"/>
          <w:szCs w:val="24"/>
          <w:lang w:val="en-US" w:eastAsia="zh-CN" w:bidi="ar-SA"/>
        </w:rPr>
        <w:t>”中</w:t>
      </w:r>
      <w:r>
        <w:rPr>
          <w:rFonts w:hint="eastAsia" w:ascii="宋体" w:hAnsi="Times New Roman" w:eastAsia="宋体" w:cs="宋体"/>
          <w:b w:val="0"/>
          <w:bCs w:val="0"/>
          <w:kern w:val="0"/>
          <w:sz w:val="24"/>
          <w:szCs w:val="24"/>
          <w:lang w:val="en-US" w:eastAsia="zh-CN" w:bidi="ar-SA"/>
        </w:rPr>
        <w:t>政府强制采购产品</w:t>
      </w:r>
      <w:r>
        <w:rPr>
          <w:rFonts w:hint="default" w:ascii="宋体" w:hAnsi="Times New Roman" w:eastAsia="宋体" w:cs="宋体"/>
          <w:b w:val="0"/>
          <w:bCs w:val="0"/>
          <w:kern w:val="0"/>
          <w:sz w:val="24"/>
          <w:szCs w:val="24"/>
          <w:lang w:val="en-US" w:eastAsia="zh-CN" w:bidi="ar-SA"/>
        </w:rPr>
        <w:t>，必须提供经过“机构名录”中的认证机构出具的“节能产品认证证书”</w:t>
      </w:r>
      <w:r>
        <w:rPr>
          <w:rFonts w:hint="eastAsia" w:ascii="宋体" w:hAnsi="Times New Roman" w:eastAsia="宋体" w:cs="宋体"/>
          <w:b w:val="0"/>
          <w:bCs w:val="0"/>
          <w:kern w:val="0"/>
          <w:sz w:val="24"/>
          <w:szCs w:val="24"/>
          <w:lang w:val="en-US" w:eastAsia="zh-CN" w:bidi="ar-SA"/>
        </w:rPr>
        <w:t>。</w:t>
      </w:r>
      <w:r>
        <w:rPr>
          <w:rFonts w:hint="default" w:ascii="宋体" w:hAnsi="Times New Roman" w:eastAsia="宋体" w:cs="宋体"/>
          <w:b w:val="0"/>
          <w:bCs w:val="0"/>
          <w:kern w:val="0"/>
          <w:sz w:val="24"/>
          <w:szCs w:val="24"/>
          <w:lang w:val="en-US" w:eastAsia="zh-CN" w:bidi="ar-SA"/>
        </w:rPr>
        <w:t>未提供</w:t>
      </w:r>
      <w:r>
        <w:rPr>
          <w:rFonts w:hint="eastAsia" w:ascii="宋体" w:hAnsi="Times New Roman" w:eastAsia="宋体" w:cs="宋体"/>
          <w:b w:val="0"/>
          <w:bCs w:val="0"/>
          <w:kern w:val="0"/>
          <w:sz w:val="24"/>
          <w:szCs w:val="24"/>
          <w:lang w:val="en-US" w:eastAsia="zh-CN" w:bidi="ar-SA"/>
        </w:rPr>
        <w:t>证书</w:t>
      </w:r>
      <w:r>
        <w:rPr>
          <w:rFonts w:hint="default" w:ascii="宋体" w:hAnsi="Times New Roman" w:eastAsia="宋体" w:cs="宋体"/>
          <w:b w:val="0"/>
          <w:bCs w:val="0"/>
          <w:kern w:val="0"/>
          <w:sz w:val="24"/>
          <w:szCs w:val="24"/>
          <w:lang w:val="en-US" w:eastAsia="zh-CN" w:bidi="ar-SA"/>
        </w:rPr>
        <w:t>的按无效投标处理。</w:t>
      </w:r>
    </w:p>
    <w:p w14:paraId="7442E555">
      <w:pPr>
        <w:pStyle w:val="2"/>
        <w:keepNext w:val="0"/>
        <w:keepLines w:val="0"/>
        <w:pageBreakBefore w:val="0"/>
        <w:widowControl w:val="0"/>
        <w:numPr>
          <w:ilvl w:val="0"/>
          <w:numId w:val="4"/>
        </w:numPr>
        <w:kinsoku/>
        <w:wordWrap/>
        <w:overflowPunct/>
        <w:topLinePunct w:val="0"/>
        <w:autoSpaceDE/>
        <w:autoSpaceDN/>
        <w:bidi w:val="0"/>
        <w:adjustRightInd/>
        <w:snapToGrid/>
        <w:spacing w:line="240" w:lineRule="auto"/>
        <w:ind w:left="360" w:leftChars="0" w:hanging="360" w:hangingChars="150"/>
        <w:textAlignment w:val="auto"/>
        <w:rPr>
          <w:rFonts w:hint="eastAsia" w:ascii="宋体" w:hAnsi="Times New Roman" w:eastAsia="宋体" w:cs="宋体"/>
          <w:b w:val="0"/>
          <w:bCs w:val="0"/>
          <w:kern w:val="0"/>
          <w:sz w:val="24"/>
          <w:szCs w:val="24"/>
          <w:lang w:val="en-US" w:eastAsia="zh-CN" w:bidi="ar-SA"/>
        </w:rPr>
      </w:pPr>
      <w:r>
        <w:rPr>
          <w:rFonts w:hint="eastAsia" w:ascii="宋体" w:hAnsi="Times New Roman" w:eastAsia="宋体" w:cs="宋体"/>
          <w:b w:val="0"/>
          <w:bCs w:val="0"/>
          <w:kern w:val="0"/>
          <w:sz w:val="24"/>
          <w:szCs w:val="24"/>
          <w:lang w:val="en-US" w:eastAsia="zh-CN" w:bidi="ar-SA"/>
        </w:rPr>
        <w:t>服务考核表：</w:t>
      </w:r>
    </w:p>
    <w:p w14:paraId="0B76B326">
      <w:pPr>
        <w:widowControl w:val="0"/>
        <w:numPr>
          <w:ilvl w:val="0"/>
          <w:numId w:val="0"/>
        </w:numPr>
        <w:jc w:val="both"/>
        <w:rPr>
          <w:rFonts w:hint="eastAsia"/>
          <w:lang w:val="en-US" w:eastAsia="zh-CN"/>
        </w:rPr>
      </w:pPr>
    </w:p>
    <w:p w14:paraId="1A319CFE">
      <w:pPr>
        <w:pStyle w:val="2"/>
        <w:rPr>
          <w:rFonts w:hint="eastAsia"/>
          <w:lang w:val="en-US" w:eastAsia="zh-CN"/>
        </w:rPr>
      </w:pPr>
    </w:p>
    <w:p w14:paraId="429D1C16">
      <w:pPr>
        <w:rPr>
          <w:rFonts w:hint="eastAsia"/>
          <w:lang w:val="en-US" w:eastAsia="zh-CN"/>
        </w:rPr>
      </w:pPr>
    </w:p>
    <w:p w14:paraId="7DC1C2FC">
      <w:pPr>
        <w:pStyle w:val="2"/>
        <w:rPr>
          <w:rFonts w:hint="eastAsia"/>
          <w:lang w:val="en-US" w:eastAsia="zh-CN"/>
        </w:rPr>
      </w:pPr>
    </w:p>
    <w:tbl>
      <w:tblPr>
        <w:tblStyle w:val="33"/>
        <w:tblpPr w:leftFromText="180" w:rightFromText="180" w:vertAnchor="text" w:horzAnchor="page" w:tblpX="1906" w:tblpY="140"/>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90"/>
        <w:gridCol w:w="489"/>
        <w:gridCol w:w="474"/>
        <w:gridCol w:w="473"/>
        <w:gridCol w:w="522"/>
        <w:gridCol w:w="457"/>
        <w:gridCol w:w="506"/>
        <w:gridCol w:w="489"/>
        <w:gridCol w:w="490"/>
        <w:gridCol w:w="537"/>
        <w:gridCol w:w="649"/>
        <w:gridCol w:w="2205"/>
      </w:tblGrid>
      <w:tr w14:paraId="2DB8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076" w:type="dxa"/>
            <w:gridSpan w:val="12"/>
            <w:vAlign w:val="center"/>
          </w:tcPr>
          <w:p w14:paraId="1561F360">
            <w:pPr>
              <w:numPr>
                <w:ilvl w:val="0"/>
                <w:numId w:val="0"/>
              </w:numPr>
              <w:jc w:val="center"/>
              <w:rPr>
                <w:rFonts w:hint="default"/>
                <w:lang w:val="en-US" w:eastAsia="zh-CN"/>
              </w:rPr>
            </w:pPr>
            <w:r>
              <w:rPr>
                <w:rFonts w:hint="eastAsia"/>
                <w:b/>
                <w:bCs/>
                <w:sz w:val="24"/>
                <w:szCs w:val="24"/>
                <w:lang w:val="en-US" w:eastAsia="zh-CN"/>
              </w:rPr>
              <w:t>考核内容</w:t>
            </w:r>
          </w:p>
        </w:tc>
        <w:tc>
          <w:tcPr>
            <w:tcW w:w="2205" w:type="dxa"/>
            <w:vMerge w:val="restart"/>
            <w:vAlign w:val="center"/>
          </w:tcPr>
          <w:p w14:paraId="32C2543A">
            <w:pPr>
              <w:numPr>
                <w:ilvl w:val="0"/>
                <w:numId w:val="0"/>
              </w:numPr>
              <w:ind w:firstLine="3855" w:firstLineChars="1600"/>
              <w:jc w:val="center"/>
              <w:rPr>
                <w:rFonts w:hint="default"/>
                <w:b/>
                <w:bCs/>
                <w:sz w:val="24"/>
                <w:szCs w:val="24"/>
                <w:lang w:val="en-US" w:eastAsia="zh-CN"/>
              </w:rPr>
            </w:pPr>
            <w:r>
              <w:rPr>
                <w:rFonts w:hint="eastAsia"/>
                <w:b/>
                <w:bCs/>
                <w:sz w:val="24"/>
                <w:szCs w:val="24"/>
                <w:lang w:val="en-US" w:eastAsia="zh-CN"/>
              </w:rPr>
              <w:t>使科室签字</w:t>
            </w:r>
          </w:p>
        </w:tc>
      </w:tr>
      <w:tr w14:paraId="7CE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479" w:type="dxa"/>
            <w:gridSpan w:val="3"/>
            <w:vAlign w:val="center"/>
          </w:tcPr>
          <w:p w14:paraId="607920B4">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供货产品</w:t>
            </w:r>
          </w:p>
          <w:p w14:paraId="3A4C16ED">
            <w:pPr>
              <w:numPr>
                <w:ilvl w:val="0"/>
                <w:numId w:val="0"/>
              </w:numPr>
              <w:jc w:val="center"/>
              <w:rPr>
                <w:rFonts w:hint="default"/>
                <w:b/>
                <w:bCs/>
                <w:sz w:val="18"/>
                <w:szCs w:val="18"/>
                <w:lang w:val="en-US" w:eastAsia="zh-CN"/>
              </w:rPr>
            </w:pPr>
            <w:r>
              <w:rPr>
                <w:rFonts w:hint="eastAsia"/>
                <w:b/>
                <w:bCs/>
                <w:sz w:val="18"/>
                <w:szCs w:val="18"/>
                <w:vertAlign w:val="baseline"/>
                <w:lang w:val="en-US" w:eastAsia="zh-CN"/>
              </w:rPr>
              <w:t>质量</w:t>
            </w:r>
          </w:p>
        </w:tc>
        <w:tc>
          <w:tcPr>
            <w:tcW w:w="1469" w:type="dxa"/>
            <w:gridSpan w:val="3"/>
            <w:vAlign w:val="center"/>
          </w:tcPr>
          <w:p w14:paraId="60C2D6A7">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售后人员</w:t>
            </w:r>
          </w:p>
          <w:p w14:paraId="184847EC">
            <w:pPr>
              <w:numPr>
                <w:ilvl w:val="0"/>
                <w:numId w:val="0"/>
              </w:numPr>
              <w:jc w:val="center"/>
              <w:rPr>
                <w:rFonts w:hint="default"/>
                <w:b/>
                <w:bCs/>
                <w:sz w:val="18"/>
                <w:szCs w:val="18"/>
                <w:vertAlign w:val="baseline"/>
                <w:lang w:val="en-US" w:eastAsia="zh-CN"/>
              </w:rPr>
            </w:pPr>
            <w:r>
              <w:rPr>
                <w:rFonts w:hint="eastAsia"/>
                <w:b/>
                <w:bCs/>
                <w:sz w:val="18"/>
                <w:szCs w:val="18"/>
                <w:vertAlign w:val="baseline"/>
                <w:lang w:val="en-US" w:eastAsia="zh-CN"/>
              </w:rPr>
              <w:t>服务态度</w:t>
            </w:r>
          </w:p>
        </w:tc>
        <w:tc>
          <w:tcPr>
            <w:tcW w:w="1452" w:type="dxa"/>
            <w:gridSpan w:val="3"/>
            <w:vAlign w:val="center"/>
          </w:tcPr>
          <w:p w14:paraId="776F71E2">
            <w:pPr>
              <w:numPr>
                <w:ilvl w:val="0"/>
                <w:numId w:val="0"/>
              </w:numPr>
              <w:jc w:val="center"/>
              <w:rPr>
                <w:rFonts w:hint="eastAsia"/>
                <w:b/>
                <w:bCs/>
                <w:sz w:val="18"/>
                <w:szCs w:val="18"/>
                <w:vertAlign w:val="baseline"/>
                <w:lang w:val="en-US" w:eastAsia="zh-CN"/>
              </w:rPr>
            </w:pPr>
            <w:r>
              <w:rPr>
                <w:rFonts w:hint="eastAsia"/>
                <w:b/>
                <w:bCs/>
                <w:sz w:val="18"/>
                <w:szCs w:val="18"/>
                <w:vertAlign w:val="baseline"/>
                <w:lang w:val="en-US" w:eastAsia="zh-CN"/>
              </w:rPr>
              <w:t>送货及售后</w:t>
            </w:r>
          </w:p>
          <w:p w14:paraId="466E3F87">
            <w:pPr>
              <w:numPr>
                <w:ilvl w:val="0"/>
                <w:numId w:val="0"/>
              </w:numPr>
              <w:jc w:val="center"/>
              <w:rPr>
                <w:rFonts w:hint="default"/>
                <w:b/>
                <w:bCs/>
                <w:sz w:val="18"/>
                <w:szCs w:val="18"/>
                <w:vertAlign w:val="baseline"/>
                <w:lang w:val="en-US" w:eastAsia="zh-CN"/>
              </w:rPr>
            </w:pPr>
            <w:r>
              <w:rPr>
                <w:rFonts w:hint="eastAsia"/>
                <w:b/>
                <w:bCs/>
                <w:sz w:val="18"/>
                <w:szCs w:val="18"/>
                <w:vertAlign w:val="baseline"/>
                <w:lang w:val="en-US" w:eastAsia="zh-CN"/>
              </w:rPr>
              <w:t>响应时间</w:t>
            </w:r>
          </w:p>
        </w:tc>
        <w:tc>
          <w:tcPr>
            <w:tcW w:w="1676" w:type="dxa"/>
            <w:gridSpan w:val="3"/>
            <w:vAlign w:val="center"/>
          </w:tcPr>
          <w:p w14:paraId="166B1BF0">
            <w:pPr>
              <w:numPr>
                <w:ilvl w:val="0"/>
                <w:numId w:val="0"/>
              </w:numPr>
              <w:jc w:val="both"/>
              <w:rPr>
                <w:rFonts w:hint="eastAsia"/>
                <w:b/>
                <w:bCs/>
                <w:sz w:val="18"/>
                <w:szCs w:val="18"/>
                <w:vertAlign w:val="baseline"/>
                <w:lang w:val="en-US" w:eastAsia="zh-CN"/>
              </w:rPr>
            </w:pPr>
            <w:r>
              <w:rPr>
                <w:rFonts w:hint="eastAsia"/>
                <w:b/>
                <w:bCs/>
                <w:sz w:val="18"/>
                <w:szCs w:val="18"/>
                <w:vertAlign w:val="baseline"/>
                <w:lang w:val="en-US" w:eastAsia="zh-CN"/>
              </w:rPr>
              <w:t>解决问题能力</w:t>
            </w:r>
          </w:p>
          <w:p w14:paraId="1485684A">
            <w:pPr>
              <w:numPr>
                <w:ilvl w:val="0"/>
                <w:numId w:val="0"/>
              </w:numPr>
              <w:jc w:val="both"/>
              <w:rPr>
                <w:rFonts w:hint="default"/>
                <w:b/>
                <w:bCs/>
                <w:sz w:val="18"/>
                <w:szCs w:val="18"/>
                <w:vertAlign w:val="baseline"/>
                <w:lang w:val="en-US" w:eastAsia="zh-CN"/>
              </w:rPr>
            </w:pPr>
            <w:r>
              <w:rPr>
                <w:rFonts w:hint="eastAsia"/>
                <w:b/>
                <w:bCs/>
                <w:sz w:val="18"/>
                <w:szCs w:val="18"/>
                <w:vertAlign w:val="baseline"/>
                <w:lang w:val="en-US" w:eastAsia="zh-CN"/>
              </w:rPr>
              <w:t>专业技术能力</w:t>
            </w:r>
          </w:p>
        </w:tc>
        <w:tc>
          <w:tcPr>
            <w:tcW w:w="2205" w:type="dxa"/>
            <w:vMerge w:val="continue"/>
            <w:vAlign w:val="center"/>
          </w:tcPr>
          <w:p w14:paraId="308DF26E">
            <w:pPr>
              <w:numPr>
                <w:ilvl w:val="0"/>
                <w:numId w:val="0"/>
              </w:numPr>
              <w:ind w:firstLine="482" w:firstLineChars="200"/>
              <w:jc w:val="both"/>
              <w:rPr>
                <w:rFonts w:hint="eastAsia"/>
                <w:b/>
                <w:bCs/>
                <w:sz w:val="24"/>
                <w:szCs w:val="24"/>
                <w:vertAlign w:val="baseline"/>
                <w:lang w:val="en-US" w:eastAsia="zh-CN"/>
              </w:rPr>
            </w:pPr>
          </w:p>
        </w:tc>
      </w:tr>
      <w:tr w14:paraId="2DE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00" w:type="dxa"/>
            <w:vAlign w:val="center"/>
          </w:tcPr>
          <w:p w14:paraId="539E2BB7">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172F16D0">
            <w:pPr>
              <w:pStyle w:val="150"/>
              <w:ind w:left="0" w:leftChars="0" w:firstLine="0" w:firstLineChars="0"/>
              <w:jc w:val="center"/>
              <w:rPr>
                <w:rFonts w:hint="default"/>
                <w:b/>
                <w:bCs/>
                <w:sz w:val="18"/>
                <w:szCs w:val="18"/>
                <w:lang w:val="en-US" w:eastAsia="zh-CN"/>
              </w:rPr>
            </w:pPr>
            <w:r>
              <w:rPr>
                <w:rFonts w:hint="eastAsia"/>
                <w:b/>
                <w:bCs/>
                <w:sz w:val="18"/>
                <w:szCs w:val="18"/>
                <w:lang w:val="en-US" w:eastAsia="zh-CN"/>
              </w:rPr>
              <w:t>意</w:t>
            </w:r>
          </w:p>
        </w:tc>
        <w:tc>
          <w:tcPr>
            <w:tcW w:w="490" w:type="dxa"/>
            <w:vAlign w:val="center"/>
          </w:tcPr>
          <w:p w14:paraId="43B8C1D2">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一</w:t>
            </w:r>
          </w:p>
          <w:p w14:paraId="7CE2AFD0">
            <w:pPr>
              <w:pStyle w:val="150"/>
              <w:ind w:left="0" w:leftChars="0" w:firstLine="0" w:firstLineChars="0"/>
              <w:jc w:val="center"/>
              <w:rPr>
                <w:rFonts w:hint="default"/>
                <w:b/>
                <w:bCs/>
                <w:sz w:val="18"/>
                <w:szCs w:val="18"/>
                <w:lang w:val="en-US" w:eastAsia="zh-CN"/>
              </w:rPr>
            </w:pPr>
            <w:r>
              <w:rPr>
                <w:rFonts w:hint="eastAsia"/>
                <w:b/>
                <w:bCs/>
                <w:sz w:val="18"/>
                <w:szCs w:val="18"/>
                <w:lang w:val="en-US" w:eastAsia="zh-CN"/>
              </w:rPr>
              <w:t>般</w:t>
            </w:r>
          </w:p>
        </w:tc>
        <w:tc>
          <w:tcPr>
            <w:tcW w:w="489" w:type="dxa"/>
            <w:vAlign w:val="center"/>
          </w:tcPr>
          <w:p w14:paraId="30E24177">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不</w:t>
            </w:r>
          </w:p>
          <w:p w14:paraId="4219B6AD">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0ADA5DEF">
            <w:pPr>
              <w:pStyle w:val="150"/>
              <w:ind w:left="0" w:leftChars="0" w:firstLine="0" w:firstLineChars="0"/>
              <w:jc w:val="center"/>
              <w:rPr>
                <w:rFonts w:hint="default"/>
                <w:b/>
                <w:bCs/>
                <w:sz w:val="18"/>
                <w:szCs w:val="18"/>
                <w:lang w:val="en-US" w:eastAsia="zh-CN"/>
              </w:rPr>
            </w:pPr>
            <w:r>
              <w:rPr>
                <w:rFonts w:hint="eastAsia"/>
                <w:b/>
                <w:bCs/>
                <w:sz w:val="18"/>
                <w:szCs w:val="18"/>
                <w:lang w:val="en-US" w:eastAsia="zh-CN"/>
              </w:rPr>
              <w:t>意</w:t>
            </w:r>
          </w:p>
        </w:tc>
        <w:tc>
          <w:tcPr>
            <w:tcW w:w="474" w:type="dxa"/>
            <w:vAlign w:val="center"/>
          </w:tcPr>
          <w:p w14:paraId="54040DCA">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满意</w:t>
            </w:r>
          </w:p>
        </w:tc>
        <w:tc>
          <w:tcPr>
            <w:tcW w:w="473" w:type="dxa"/>
            <w:vAlign w:val="center"/>
          </w:tcPr>
          <w:p w14:paraId="51C527A8">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一般</w:t>
            </w:r>
          </w:p>
        </w:tc>
        <w:tc>
          <w:tcPr>
            <w:tcW w:w="522" w:type="dxa"/>
            <w:vAlign w:val="center"/>
          </w:tcPr>
          <w:p w14:paraId="4CFD9645">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不满意</w:t>
            </w:r>
          </w:p>
        </w:tc>
        <w:tc>
          <w:tcPr>
            <w:tcW w:w="457" w:type="dxa"/>
            <w:vAlign w:val="center"/>
          </w:tcPr>
          <w:p w14:paraId="4447A3BD">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622FF39A">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506" w:type="dxa"/>
            <w:vAlign w:val="center"/>
          </w:tcPr>
          <w:p w14:paraId="6F150B65">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一</w:t>
            </w:r>
          </w:p>
          <w:p w14:paraId="1BC56241">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般</w:t>
            </w:r>
          </w:p>
        </w:tc>
        <w:tc>
          <w:tcPr>
            <w:tcW w:w="489" w:type="dxa"/>
            <w:vAlign w:val="center"/>
          </w:tcPr>
          <w:p w14:paraId="0530F090">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不</w:t>
            </w:r>
          </w:p>
          <w:p w14:paraId="71F45261">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08E1256D">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490" w:type="dxa"/>
            <w:vAlign w:val="center"/>
          </w:tcPr>
          <w:p w14:paraId="44EE6560">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5D6BDC44">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537" w:type="dxa"/>
            <w:vAlign w:val="center"/>
          </w:tcPr>
          <w:p w14:paraId="7AF757AF">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一</w:t>
            </w:r>
          </w:p>
          <w:p w14:paraId="355C9966">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般</w:t>
            </w:r>
          </w:p>
        </w:tc>
        <w:tc>
          <w:tcPr>
            <w:tcW w:w="649" w:type="dxa"/>
            <w:vAlign w:val="center"/>
          </w:tcPr>
          <w:p w14:paraId="564328F5">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不</w:t>
            </w:r>
          </w:p>
          <w:p w14:paraId="65403D6E">
            <w:pPr>
              <w:pStyle w:val="150"/>
              <w:ind w:left="0" w:leftChars="0" w:firstLine="0" w:firstLineChars="0"/>
              <w:jc w:val="center"/>
              <w:rPr>
                <w:rFonts w:hint="eastAsia"/>
                <w:b/>
                <w:bCs/>
                <w:sz w:val="18"/>
                <w:szCs w:val="18"/>
                <w:lang w:val="en-US" w:eastAsia="zh-CN"/>
              </w:rPr>
            </w:pPr>
            <w:r>
              <w:rPr>
                <w:rFonts w:hint="eastAsia"/>
                <w:b/>
                <w:bCs/>
                <w:sz w:val="18"/>
                <w:szCs w:val="18"/>
                <w:lang w:val="en-US" w:eastAsia="zh-CN"/>
              </w:rPr>
              <w:t>满</w:t>
            </w:r>
          </w:p>
          <w:p w14:paraId="4C78E48B">
            <w:pPr>
              <w:pStyle w:val="150"/>
              <w:ind w:left="0" w:leftChars="0" w:firstLine="0" w:firstLineChars="0"/>
              <w:jc w:val="center"/>
              <w:rPr>
                <w:rFonts w:hint="eastAsia" w:ascii="宋体" w:hAnsi="宋体" w:eastAsia="宋体" w:cs="Times New Roman"/>
                <w:b/>
                <w:bCs/>
                <w:kern w:val="2"/>
                <w:sz w:val="18"/>
                <w:szCs w:val="18"/>
                <w:lang w:val="en-US" w:eastAsia="zh-CN" w:bidi="ar-SA"/>
              </w:rPr>
            </w:pPr>
            <w:r>
              <w:rPr>
                <w:rFonts w:hint="eastAsia"/>
                <w:b/>
                <w:bCs/>
                <w:sz w:val="18"/>
                <w:szCs w:val="18"/>
                <w:lang w:val="en-US" w:eastAsia="zh-CN"/>
              </w:rPr>
              <w:t>意</w:t>
            </w:r>
          </w:p>
        </w:tc>
        <w:tc>
          <w:tcPr>
            <w:tcW w:w="2205" w:type="dxa"/>
            <w:vMerge w:val="continue"/>
            <w:vAlign w:val="center"/>
          </w:tcPr>
          <w:p w14:paraId="00C79134">
            <w:pPr>
              <w:pStyle w:val="150"/>
              <w:ind w:left="0" w:leftChars="0" w:firstLine="0" w:firstLineChars="0"/>
              <w:jc w:val="center"/>
              <w:rPr>
                <w:rFonts w:hint="eastAsia"/>
                <w:b/>
                <w:bCs/>
                <w:sz w:val="24"/>
                <w:szCs w:val="24"/>
                <w:lang w:val="en-US" w:eastAsia="zh-CN"/>
              </w:rPr>
            </w:pPr>
          </w:p>
        </w:tc>
      </w:tr>
      <w:tr w14:paraId="285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00" w:type="dxa"/>
          </w:tcPr>
          <w:p w14:paraId="320CFF44">
            <w:pPr>
              <w:numPr>
                <w:ilvl w:val="0"/>
                <w:numId w:val="0"/>
              </w:numPr>
              <w:rPr>
                <w:rFonts w:hint="default"/>
                <w:vertAlign w:val="baseline"/>
                <w:lang w:val="en-US" w:eastAsia="zh-CN"/>
              </w:rPr>
            </w:pPr>
          </w:p>
        </w:tc>
        <w:tc>
          <w:tcPr>
            <w:tcW w:w="490" w:type="dxa"/>
          </w:tcPr>
          <w:p w14:paraId="4A04851B">
            <w:pPr>
              <w:numPr>
                <w:ilvl w:val="0"/>
                <w:numId w:val="0"/>
              </w:numPr>
              <w:rPr>
                <w:rFonts w:hint="default"/>
                <w:vertAlign w:val="baseline"/>
                <w:lang w:val="en-US" w:eastAsia="zh-CN"/>
              </w:rPr>
            </w:pPr>
          </w:p>
        </w:tc>
        <w:tc>
          <w:tcPr>
            <w:tcW w:w="489" w:type="dxa"/>
          </w:tcPr>
          <w:p w14:paraId="7F56F709">
            <w:pPr>
              <w:numPr>
                <w:ilvl w:val="0"/>
                <w:numId w:val="0"/>
              </w:numPr>
              <w:rPr>
                <w:rFonts w:hint="default"/>
                <w:vertAlign w:val="baseline"/>
                <w:lang w:val="en-US" w:eastAsia="zh-CN"/>
              </w:rPr>
            </w:pPr>
          </w:p>
        </w:tc>
        <w:tc>
          <w:tcPr>
            <w:tcW w:w="474" w:type="dxa"/>
          </w:tcPr>
          <w:p w14:paraId="58037ECE">
            <w:pPr>
              <w:numPr>
                <w:ilvl w:val="0"/>
                <w:numId w:val="0"/>
              </w:numPr>
              <w:rPr>
                <w:rFonts w:hint="default"/>
                <w:vertAlign w:val="baseline"/>
                <w:lang w:val="en-US" w:eastAsia="zh-CN"/>
              </w:rPr>
            </w:pPr>
          </w:p>
        </w:tc>
        <w:tc>
          <w:tcPr>
            <w:tcW w:w="473" w:type="dxa"/>
          </w:tcPr>
          <w:p w14:paraId="23FBE09A">
            <w:pPr>
              <w:numPr>
                <w:ilvl w:val="0"/>
                <w:numId w:val="0"/>
              </w:numPr>
              <w:rPr>
                <w:rFonts w:hint="default"/>
                <w:vertAlign w:val="baseline"/>
                <w:lang w:val="en-US" w:eastAsia="zh-CN"/>
              </w:rPr>
            </w:pPr>
          </w:p>
        </w:tc>
        <w:tc>
          <w:tcPr>
            <w:tcW w:w="522" w:type="dxa"/>
          </w:tcPr>
          <w:p w14:paraId="5B431F4E">
            <w:pPr>
              <w:numPr>
                <w:ilvl w:val="0"/>
                <w:numId w:val="0"/>
              </w:numPr>
              <w:rPr>
                <w:rFonts w:hint="default"/>
                <w:vertAlign w:val="baseline"/>
                <w:lang w:val="en-US" w:eastAsia="zh-CN"/>
              </w:rPr>
            </w:pPr>
          </w:p>
        </w:tc>
        <w:tc>
          <w:tcPr>
            <w:tcW w:w="457" w:type="dxa"/>
          </w:tcPr>
          <w:p w14:paraId="59A1E429">
            <w:pPr>
              <w:numPr>
                <w:ilvl w:val="0"/>
                <w:numId w:val="0"/>
              </w:numPr>
              <w:rPr>
                <w:rFonts w:hint="default"/>
                <w:vertAlign w:val="baseline"/>
                <w:lang w:val="en-US" w:eastAsia="zh-CN"/>
              </w:rPr>
            </w:pPr>
          </w:p>
        </w:tc>
        <w:tc>
          <w:tcPr>
            <w:tcW w:w="506" w:type="dxa"/>
          </w:tcPr>
          <w:p w14:paraId="7260D3DD">
            <w:pPr>
              <w:numPr>
                <w:ilvl w:val="0"/>
                <w:numId w:val="0"/>
              </w:numPr>
              <w:rPr>
                <w:rFonts w:hint="default"/>
                <w:vertAlign w:val="baseline"/>
                <w:lang w:val="en-US" w:eastAsia="zh-CN"/>
              </w:rPr>
            </w:pPr>
          </w:p>
        </w:tc>
        <w:tc>
          <w:tcPr>
            <w:tcW w:w="489" w:type="dxa"/>
          </w:tcPr>
          <w:p w14:paraId="22E104E9">
            <w:pPr>
              <w:numPr>
                <w:ilvl w:val="0"/>
                <w:numId w:val="0"/>
              </w:numPr>
              <w:rPr>
                <w:rFonts w:hint="default"/>
                <w:vertAlign w:val="baseline"/>
                <w:lang w:val="en-US" w:eastAsia="zh-CN"/>
              </w:rPr>
            </w:pPr>
          </w:p>
        </w:tc>
        <w:tc>
          <w:tcPr>
            <w:tcW w:w="490" w:type="dxa"/>
          </w:tcPr>
          <w:p w14:paraId="0C6C5216">
            <w:pPr>
              <w:numPr>
                <w:ilvl w:val="0"/>
                <w:numId w:val="0"/>
              </w:numPr>
              <w:rPr>
                <w:rFonts w:hint="default"/>
                <w:vertAlign w:val="baseline"/>
                <w:lang w:val="en-US" w:eastAsia="zh-CN"/>
              </w:rPr>
            </w:pPr>
          </w:p>
        </w:tc>
        <w:tc>
          <w:tcPr>
            <w:tcW w:w="537" w:type="dxa"/>
          </w:tcPr>
          <w:p w14:paraId="1ADF5417">
            <w:pPr>
              <w:numPr>
                <w:ilvl w:val="0"/>
                <w:numId w:val="0"/>
              </w:numPr>
              <w:rPr>
                <w:rFonts w:hint="default"/>
                <w:vertAlign w:val="baseline"/>
                <w:lang w:val="en-US" w:eastAsia="zh-CN"/>
              </w:rPr>
            </w:pPr>
          </w:p>
        </w:tc>
        <w:tc>
          <w:tcPr>
            <w:tcW w:w="649" w:type="dxa"/>
          </w:tcPr>
          <w:p w14:paraId="454A5446">
            <w:pPr>
              <w:numPr>
                <w:ilvl w:val="0"/>
                <w:numId w:val="0"/>
              </w:numPr>
              <w:rPr>
                <w:rFonts w:hint="default"/>
                <w:vertAlign w:val="baseline"/>
                <w:lang w:val="en-US" w:eastAsia="zh-CN"/>
              </w:rPr>
            </w:pPr>
          </w:p>
        </w:tc>
        <w:tc>
          <w:tcPr>
            <w:tcW w:w="2205" w:type="dxa"/>
          </w:tcPr>
          <w:p w14:paraId="5AD57173">
            <w:pPr>
              <w:numPr>
                <w:ilvl w:val="0"/>
                <w:numId w:val="0"/>
              </w:numPr>
              <w:rPr>
                <w:rFonts w:hint="default"/>
                <w:vertAlign w:val="baseline"/>
                <w:lang w:val="en-US" w:eastAsia="zh-CN"/>
              </w:rPr>
            </w:pPr>
          </w:p>
        </w:tc>
      </w:tr>
    </w:tbl>
    <w:p w14:paraId="4071CB94">
      <w:pPr>
        <w:spacing w:line="360" w:lineRule="auto"/>
        <w:rPr>
          <w:rFonts w:asciiTheme="minorEastAsia" w:hAnsiTheme="minorEastAsia"/>
          <w:sz w:val="10"/>
          <w:szCs w:val="10"/>
        </w:rPr>
      </w:pPr>
    </w:p>
    <w:p w14:paraId="63B245FD">
      <w:pPr>
        <w:spacing w:line="360" w:lineRule="auto"/>
        <w:ind w:firstLine="240" w:firstLineChars="100"/>
        <w:rPr>
          <w:rFonts w:hint="eastAsia" w:ascii="宋体" w:hAnsi="宋体" w:eastAsia="宋体"/>
          <w:b w:val="0"/>
          <w:bCs w:val="0"/>
          <w:sz w:val="24"/>
          <w:szCs w:val="24"/>
          <w:lang w:val="en-US" w:eastAsia="zh-CN"/>
        </w:rPr>
      </w:pP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10" w:name="_Toc24908"/>
      <w:r>
        <w:rPr>
          <w:rFonts w:hint="eastAsia"/>
          <w:color w:val="auto"/>
          <w:sz w:val="28"/>
          <w:highlight w:val="none"/>
        </w:rPr>
        <w:t>第一部分资格证明文件</w:t>
      </w:r>
      <w:bookmarkEnd w:id="10"/>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11" w:name="_Toc2479"/>
      <w:bookmarkStart w:id="12" w:name="_Toc902"/>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5640B16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09F07EA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285C426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14" w:name="_资格证明文件"/>
      <w:bookmarkEnd w:id="14"/>
      <w:bookmarkStart w:id="15" w:name="_Toc10534"/>
      <w:bookmarkStart w:id="16" w:name="_Toc31029"/>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7" w:name="_Toc11890"/>
      <w:bookmarkStart w:id="18" w:name="_Toc26111"/>
      <w:bookmarkStart w:id="19"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08057C7">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20" w:name="_Toc569"/>
      <w:bookmarkStart w:id="21" w:name="_Toc19319"/>
      <w:bookmarkStart w:id="22" w:name="_Toc24403"/>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4EE4BD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6DA75B5C">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23" w:name="_Toc1972"/>
      <w:bookmarkStart w:id="24" w:name="_Toc10542"/>
    </w:p>
    <w:p w14:paraId="217331AE">
      <w:pPr>
        <w:pStyle w:val="8"/>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6" w:name="_Toc32668"/>
      <w:bookmarkStart w:id="27" w:name="_Toc31728"/>
      <w:bookmarkStart w:id="28" w:name="_Toc8953"/>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w:t>
      </w:r>
      <w:r>
        <w:rPr>
          <w:rFonts w:hint="eastAsia"/>
          <w:sz w:val="24"/>
          <w:szCs w:val="24"/>
          <w:lang w:val="en-US" w:eastAsia="zh-CN"/>
        </w:rPr>
        <w:t>近</w:t>
      </w:r>
      <w:r>
        <w:rPr>
          <w:rFonts w:hint="eastAsia"/>
          <w:sz w:val="24"/>
          <w:szCs w:val="24"/>
        </w:rPr>
        <w:t>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9" w:name="_Toc28112"/>
      <w:bookmarkStart w:id="30" w:name="_Toc11219"/>
      <w:bookmarkStart w:id="31"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9"/>
      <w:bookmarkEnd w:id="30"/>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31"/>
    <w:p w14:paraId="0705F273">
      <w:pPr>
        <w:bidi w:val="0"/>
        <w:rPr>
          <w:rFonts w:hint="eastAsia"/>
          <w:lang w:eastAsia="zh-CN"/>
        </w:rPr>
      </w:pPr>
      <w:bookmarkStart w:id="32"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八、无关联关系声明</w:t>
      </w:r>
      <w:bookmarkEnd w:id="32"/>
      <w:bookmarkEnd w:id="33"/>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34" w:name="_Toc29119"/>
      <w:r>
        <w:rPr>
          <w:rFonts w:hint="eastAsia"/>
          <w:color w:val="auto"/>
          <w:sz w:val="28"/>
          <w:highlight w:val="none"/>
        </w:rPr>
        <w:t>第二部分商务、技术文件</w:t>
      </w:r>
      <w:bookmarkEnd w:id="34"/>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35"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5"/>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5BD5151E">
            <w:pPr>
              <w:tabs>
                <w:tab w:val="left" w:pos="926"/>
                <w:tab w:val="left" w:pos="4335"/>
                <w:tab w:val="left" w:pos="4515"/>
                <w:tab w:val="left" w:pos="7227"/>
              </w:tabs>
              <w:ind w:left="-78"/>
              <w:jc w:val="center"/>
              <w:rPr>
                <w:rFonts w:hint="default" w:eastAsiaTheme="minorEastAsia"/>
                <w:sz w:val="24"/>
                <w:szCs w:val="24"/>
                <w:lang w:val="en-US" w:eastAsia="zh-CN"/>
              </w:rPr>
            </w:pPr>
            <w:r>
              <w:rPr>
                <w:rFonts w:hint="eastAsia"/>
                <w:sz w:val="24"/>
                <w:szCs w:val="24"/>
                <w:lang w:val="en-US" w:eastAsia="zh-CN"/>
              </w:rPr>
              <w:t>价格</w:t>
            </w: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小写：</w:t>
            </w:r>
            <w:r>
              <w:rPr>
                <w:rFonts w:hint="eastAsia" w:ascii="宋体" w:hAnsi="宋体" w:eastAsia="宋体" w:cs="宋体"/>
                <w:b w:val="0"/>
                <w:bCs/>
                <w:sz w:val="24"/>
                <w:szCs w:val="24"/>
                <w:lang w:val="en-US" w:eastAsia="zh-CN"/>
              </w:rPr>
              <w:t xml:space="preserve">                 </w:t>
            </w:r>
            <w:r>
              <w:rPr>
                <w:rFonts w:hint="eastAsia" w:ascii="宋体" w:hAnsi="宋体" w:eastAsia="宋体" w:cs="宋体"/>
                <w:sz w:val="24"/>
                <w:szCs w:val="24"/>
                <w:lang w:val="en-US" w:eastAsia="zh-CN"/>
              </w:rPr>
              <w:t>%</w:t>
            </w: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87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6922A8E">
            <w:pPr>
              <w:tabs>
                <w:tab w:val="left" w:pos="926"/>
                <w:tab w:val="left" w:pos="4335"/>
                <w:tab w:val="left" w:pos="4515"/>
                <w:tab w:val="left" w:pos="7227"/>
              </w:tabs>
              <w:ind w:left="-78"/>
              <w:jc w:val="center"/>
              <w:rPr>
                <w:rFonts w:hint="eastAsia" w:eastAsiaTheme="minorEastAsia"/>
                <w:sz w:val="24"/>
                <w:szCs w:val="24"/>
                <w:lang w:eastAsia="zh-CN"/>
              </w:rPr>
            </w:pPr>
            <w:r>
              <w:rPr>
                <w:rFonts w:hint="eastAsia"/>
                <w:sz w:val="24"/>
                <w:szCs w:val="24"/>
                <w:lang w:eastAsia="zh-CN"/>
              </w:rPr>
              <w:t>服务期限</w:t>
            </w:r>
          </w:p>
        </w:tc>
        <w:tc>
          <w:tcPr>
            <w:tcW w:w="6780" w:type="dxa"/>
            <w:vAlign w:val="center"/>
          </w:tcPr>
          <w:p w14:paraId="576ADD46">
            <w:pPr>
              <w:tabs>
                <w:tab w:val="left" w:pos="926"/>
                <w:tab w:val="left" w:pos="4335"/>
                <w:tab w:val="left" w:pos="4515"/>
                <w:tab w:val="left" w:pos="7227"/>
              </w:tabs>
              <w:spacing w:line="360" w:lineRule="auto"/>
              <w:jc w:val="center"/>
              <w:rPr>
                <w:rFonts w:hint="eastAsia"/>
                <w:sz w:val="24"/>
                <w:u w:val="single"/>
              </w:rPr>
            </w:pP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2、报价币种为人民币，报价中已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7A35AE">
      <w:pPr>
        <w:spacing w:line="360" w:lineRule="auto"/>
        <w:rPr>
          <w:rFonts w:hint="default" w:ascii="Times New Roman" w:hAnsi="Times New Roman" w:eastAsia="宋体" w:cs="Times New Roman"/>
          <w:b/>
          <w:kern w:val="2"/>
          <w:sz w:val="32"/>
          <w:szCs w:val="32"/>
          <w:lang w:val="en-US" w:eastAsia="zh-CN" w:bidi="ar-SA"/>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81F6EDD">
      <w:pPr>
        <w:pStyle w:val="12"/>
        <w:ind w:firstLine="0" w:firstLineChars="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8"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8"/>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6"/>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9" w:name="_Toc23117"/>
      <w:bookmarkStart w:id="40" w:name="_Toc11982"/>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9"/>
      <w:bookmarkEnd w:id="40"/>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1" w:name="_Toc20496"/>
      <w:bookmarkStart w:id="42"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1"/>
      <w:bookmarkEnd w:id="42"/>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3" w:name="_Toc4948"/>
      <w:bookmarkStart w:id="44" w:name="_Toc2922"/>
      <w:bookmarkStart w:id="45" w:name="_Toc337554798"/>
      <w:bookmarkStart w:id="46" w:name="_Toc12801"/>
      <w:bookmarkStart w:id="47" w:name="_Toc30765"/>
      <w:bookmarkStart w:id="48" w:name="_Toc320878714"/>
      <w:bookmarkStart w:id="49" w:name="_Toc349642319"/>
      <w:bookmarkStart w:id="50" w:name="_Toc4599"/>
      <w:bookmarkStart w:id="51" w:name="_Toc28583"/>
      <w:bookmarkStart w:id="52" w:name="_Toc337475928"/>
      <w:bookmarkStart w:id="53" w:name="_Toc29526"/>
      <w:bookmarkStart w:id="54" w:name="_Toc10750"/>
      <w:bookmarkStart w:id="55" w:name="_Toc15867"/>
      <w:bookmarkStart w:id="56" w:name="_Toc304219331"/>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9" w:name="_Toc11154"/>
      <w:bookmarkStart w:id="60" w:name="_Toc17593"/>
      <w:r>
        <w:rPr>
          <w:rFonts w:hint="eastAsia" w:asciiTheme="minorHAnsi" w:hAnsiTheme="minorHAnsi" w:eastAsiaTheme="minorEastAsia" w:cstheme="minorBidi"/>
          <w:b/>
          <w:bCs/>
          <w:kern w:val="2"/>
          <w:sz w:val="28"/>
          <w:szCs w:val="28"/>
          <w:lang w:val="en-US" w:eastAsia="zh-CN" w:bidi="ar-SA"/>
        </w:rPr>
        <w:t>十、</w:t>
      </w:r>
      <w:bookmarkEnd w:id="59"/>
      <w:bookmarkEnd w:id="60"/>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10FC4938"/>
    <w:multiLevelType w:val="singleLevel"/>
    <w:tmpl w:val="10FC4938"/>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sz w:val="32"/>
        <w:szCs w:val="32"/>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7521E4AC"/>
    <w:multiLevelType w:val="singleLevel"/>
    <w:tmpl w:val="7521E4AC"/>
    <w:lvl w:ilvl="0" w:tentative="0">
      <w:start w:val="1"/>
      <w:numFmt w:val="decimal"/>
      <w:lvlText w:val="%1."/>
      <w:lvlJc w:val="left"/>
      <w:pPr>
        <w:tabs>
          <w:tab w:val="left" w:pos="312"/>
        </w:tabs>
      </w:pPr>
    </w:lvl>
  </w:abstractNum>
  <w:abstractNum w:abstractNumId="5">
    <w:nsid w:val="75238910"/>
    <w:multiLevelType w:val="singleLevel"/>
    <w:tmpl w:val="75238910"/>
    <w:lvl w:ilvl="0" w:tentative="0">
      <w:start w:val="5"/>
      <w:numFmt w:val="decimal"/>
      <w:suff w:val="space"/>
      <w:lvlText w:val="%1."/>
      <w:lvlJc w:val="left"/>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jVkOTdmNTBiMTQyYzIzMmJlNWU2OTBhYjgxOGI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277E5"/>
    <w:rsid w:val="0F4F7355"/>
    <w:rsid w:val="0F8805F1"/>
    <w:rsid w:val="0F905FA2"/>
    <w:rsid w:val="10260301"/>
    <w:rsid w:val="10B310F7"/>
    <w:rsid w:val="10E65270"/>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9A5FBC"/>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0D40948"/>
    <w:rsid w:val="213C39D7"/>
    <w:rsid w:val="21811E94"/>
    <w:rsid w:val="2196292B"/>
    <w:rsid w:val="220646A2"/>
    <w:rsid w:val="22144805"/>
    <w:rsid w:val="22323F2B"/>
    <w:rsid w:val="2274615D"/>
    <w:rsid w:val="23080262"/>
    <w:rsid w:val="237F2B13"/>
    <w:rsid w:val="23D379C3"/>
    <w:rsid w:val="24426B0A"/>
    <w:rsid w:val="245A486E"/>
    <w:rsid w:val="24F85AD9"/>
    <w:rsid w:val="25175F4B"/>
    <w:rsid w:val="25322951"/>
    <w:rsid w:val="254E2C98"/>
    <w:rsid w:val="25737F04"/>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15326F"/>
    <w:rsid w:val="2A2B3B6F"/>
    <w:rsid w:val="2A4F30EC"/>
    <w:rsid w:val="2A900221"/>
    <w:rsid w:val="2A97027B"/>
    <w:rsid w:val="2ACB44D0"/>
    <w:rsid w:val="2B6A2231"/>
    <w:rsid w:val="2BB206EA"/>
    <w:rsid w:val="2D3A16A4"/>
    <w:rsid w:val="2D8D413C"/>
    <w:rsid w:val="2DD1787D"/>
    <w:rsid w:val="2ED620E1"/>
    <w:rsid w:val="2F197CDD"/>
    <w:rsid w:val="2FF06D60"/>
    <w:rsid w:val="302C1EE7"/>
    <w:rsid w:val="30364DFA"/>
    <w:rsid w:val="313C2673"/>
    <w:rsid w:val="314C707A"/>
    <w:rsid w:val="31C2642D"/>
    <w:rsid w:val="32897C96"/>
    <w:rsid w:val="32B875D6"/>
    <w:rsid w:val="32C60858"/>
    <w:rsid w:val="339420B0"/>
    <w:rsid w:val="33CC66C0"/>
    <w:rsid w:val="34014CC9"/>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03573C0"/>
    <w:rsid w:val="40CA65CE"/>
    <w:rsid w:val="413D6E88"/>
    <w:rsid w:val="41607061"/>
    <w:rsid w:val="41655D0E"/>
    <w:rsid w:val="418051B7"/>
    <w:rsid w:val="41F352F3"/>
    <w:rsid w:val="422E7F3E"/>
    <w:rsid w:val="423B1942"/>
    <w:rsid w:val="427D1CE1"/>
    <w:rsid w:val="42AD1004"/>
    <w:rsid w:val="42C467DB"/>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9B332A"/>
    <w:rsid w:val="4AAE67B2"/>
    <w:rsid w:val="4B4508B0"/>
    <w:rsid w:val="4B985479"/>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267B3A"/>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CC56272"/>
    <w:rsid w:val="5D3F41E9"/>
    <w:rsid w:val="5D625FE6"/>
    <w:rsid w:val="5E051601"/>
    <w:rsid w:val="5E10150C"/>
    <w:rsid w:val="5E3D58A6"/>
    <w:rsid w:val="5E4C2610"/>
    <w:rsid w:val="5E6E5633"/>
    <w:rsid w:val="5FF321A8"/>
    <w:rsid w:val="60820DBC"/>
    <w:rsid w:val="60D3492A"/>
    <w:rsid w:val="61550FF1"/>
    <w:rsid w:val="61A82AA5"/>
    <w:rsid w:val="62006A98"/>
    <w:rsid w:val="624C7731"/>
    <w:rsid w:val="62AB7268"/>
    <w:rsid w:val="63971028"/>
    <w:rsid w:val="63CE3967"/>
    <w:rsid w:val="642175AF"/>
    <w:rsid w:val="642D4DED"/>
    <w:rsid w:val="648C1737"/>
    <w:rsid w:val="654E394E"/>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2E72878"/>
    <w:rsid w:val="73B3520F"/>
    <w:rsid w:val="73D72E34"/>
    <w:rsid w:val="74164677"/>
    <w:rsid w:val="742D2EAA"/>
    <w:rsid w:val="745A5618"/>
    <w:rsid w:val="74711953"/>
    <w:rsid w:val="74736F42"/>
    <w:rsid w:val="74B9532E"/>
    <w:rsid w:val="75034E7D"/>
    <w:rsid w:val="754131F2"/>
    <w:rsid w:val="755210B8"/>
    <w:rsid w:val="75BA487A"/>
    <w:rsid w:val="75FD0FE2"/>
    <w:rsid w:val="76575523"/>
    <w:rsid w:val="76A52B29"/>
    <w:rsid w:val="76AA3EEA"/>
    <w:rsid w:val="7712007C"/>
    <w:rsid w:val="771D1294"/>
    <w:rsid w:val="777B6EBF"/>
    <w:rsid w:val="780C7D4B"/>
    <w:rsid w:val="78556BEF"/>
    <w:rsid w:val="78D820DB"/>
    <w:rsid w:val="78DD66AF"/>
    <w:rsid w:val="78DD7ABC"/>
    <w:rsid w:val="79500F0B"/>
    <w:rsid w:val="7A86758E"/>
    <w:rsid w:val="7AF34055"/>
    <w:rsid w:val="7B4C1855"/>
    <w:rsid w:val="7C7B37A9"/>
    <w:rsid w:val="7C9030E0"/>
    <w:rsid w:val="7C9D4740"/>
    <w:rsid w:val="7DC520C1"/>
    <w:rsid w:val="7DF82DB5"/>
    <w:rsid w:val="7E10172B"/>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5697</Words>
  <Characters>5939</Characters>
  <Lines>315</Lines>
  <Paragraphs>88</Paragraphs>
  <TotalTime>0</TotalTime>
  <ScaleCrop>false</ScaleCrop>
  <LinksUpToDate>false</LinksUpToDate>
  <CharactersWithSpaces>6623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王磊</cp:lastModifiedBy>
  <cp:lastPrinted>2022-03-04T01:40:00Z</cp:lastPrinted>
  <dcterms:modified xsi:type="dcterms:W3CDTF">2025-06-25T07:30:32Z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2A69D584C08D47098A6895019DE4B07C_13</vt:lpwstr>
  </property>
  <property fmtid="{D5CDD505-2E9C-101B-9397-08002B2CF9AE}" pid="4" name="KSOTemplateDocerSaveRecord">
    <vt:lpwstr>eyJoZGlkIjoiNDdiYzIwYzJkY2VlZTA0OGY0ZGI2YmQyZmFjZDk5NjQiLCJ1c2VySWQiOiIzNDU5NTk2NDkifQ==</vt:lpwstr>
  </property>
</Properties>
</file>