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9B730">
      <w:pPr>
        <w:widowControl/>
        <w:rPr>
          <w:rFonts w:hint="default" w:eastAsiaTheme="minorEastAsia"/>
          <w:b/>
          <w:color w:val="auto"/>
          <w:sz w:val="44"/>
          <w:szCs w:val="44"/>
          <w:highlight w:val="none"/>
          <w:lang w:val="en-US" w:eastAsia="zh-CN"/>
        </w:rPr>
      </w:pPr>
    </w:p>
    <w:p w14:paraId="067F9BD0">
      <w:pPr>
        <w:widowControl/>
        <w:spacing w:line="360" w:lineRule="auto"/>
        <w:jc w:val="center"/>
        <w:outlineLvl w:val="0"/>
        <w:rPr>
          <w:b/>
          <w:spacing w:val="-6"/>
          <w:sz w:val="52"/>
          <w:szCs w:val="52"/>
        </w:rPr>
      </w:pPr>
      <w:bookmarkStart w:id="0" w:name="_Toc25130"/>
    </w:p>
    <w:p w14:paraId="18878288">
      <w:pPr>
        <w:widowControl/>
        <w:spacing w:line="360" w:lineRule="auto"/>
        <w:jc w:val="center"/>
        <w:outlineLvl w:val="0"/>
        <w:rPr>
          <w:b/>
          <w:spacing w:val="-6"/>
          <w:sz w:val="52"/>
          <w:szCs w:val="52"/>
        </w:rPr>
      </w:pPr>
    </w:p>
    <w:p w14:paraId="21AC1185">
      <w:pPr>
        <w:jc w:val="center"/>
        <w:rPr>
          <w:rFonts w:ascii="宋体" w:hAnsi="宋体" w:cs="宋体"/>
          <w:b/>
          <w:sz w:val="40"/>
          <w:szCs w:val="40"/>
        </w:rPr>
      </w:pPr>
      <w:r>
        <w:rPr>
          <w:rFonts w:hint="eastAsia" w:ascii="宋体" w:hAnsi="宋体" w:cs="宋体"/>
          <w:b/>
          <w:sz w:val="40"/>
          <w:szCs w:val="40"/>
        </w:rPr>
        <w:t>河南省胸科医院</w:t>
      </w:r>
      <w:r>
        <w:rPr>
          <w:rFonts w:hint="eastAsia" w:ascii="宋体" w:hAnsi="宋体" w:cs="宋体"/>
          <w:b/>
          <w:sz w:val="40"/>
          <w:szCs w:val="40"/>
          <w:lang w:val="en-US" w:eastAsia="zh-CN"/>
        </w:rPr>
        <w:t>医院宣传制品采购</w:t>
      </w:r>
    </w:p>
    <w:p w14:paraId="1DA70178">
      <w:pPr>
        <w:ind w:firstLine="803" w:firstLineChars="200"/>
        <w:jc w:val="center"/>
        <w:rPr>
          <w:rFonts w:ascii="宋体" w:hAnsi="宋体" w:cs="宋体"/>
          <w:b/>
          <w:sz w:val="40"/>
          <w:szCs w:val="40"/>
        </w:rPr>
      </w:pPr>
    </w:p>
    <w:p w14:paraId="17DDD630">
      <w:pPr>
        <w:jc w:val="center"/>
        <w:rPr>
          <w:rFonts w:ascii="宋体" w:hAnsi="宋体" w:cs="宋体"/>
          <w:b/>
          <w:sz w:val="40"/>
          <w:szCs w:val="40"/>
        </w:rPr>
      </w:pPr>
    </w:p>
    <w:p w14:paraId="6379375D">
      <w:pPr>
        <w:pStyle w:val="2"/>
      </w:pPr>
    </w:p>
    <w:p w14:paraId="3D8D8AB8">
      <w:pPr>
        <w:widowControl/>
        <w:spacing w:line="360" w:lineRule="auto"/>
        <w:jc w:val="center"/>
        <w:outlineLvl w:val="0"/>
        <w:rPr>
          <w:b/>
          <w:sz w:val="52"/>
          <w:szCs w:val="52"/>
        </w:rPr>
      </w:pPr>
    </w:p>
    <w:p w14:paraId="3A38EBEE">
      <w:pPr>
        <w:widowControl/>
        <w:spacing w:line="360" w:lineRule="auto"/>
        <w:jc w:val="center"/>
        <w:outlineLvl w:val="0"/>
        <w:rPr>
          <w:b/>
          <w:sz w:val="52"/>
          <w:szCs w:val="52"/>
        </w:rPr>
      </w:pPr>
    </w:p>
    <w:p w14:paraId="790A849B">
      <w:pPr>
        <w:jc w:val="center"/>
        <w:rPr>
          <w:rFonts w:ascii="宋体" w:hAnsi="宋体" w:cs="宋体"/>
          <w:b/>
          <w:sz w:val="84"/>
        </w:rPr>
      </w:pPr>
      <w:r>
        <w:rPr>
          <w:rFonts w:hint="eastAsia" w:ascii="宋体" w:hAnsi="宋体" w:cs="宋体"/>
          <w:b/>
          <w:sz w:val="84"/>
        </w:rPr>
        <w:t>公开议价文件</w:t>
      </w:r>
    </w:p>
    <w:p w14:paraId="08333E3D">
      <w:pPr>
        <w:widowControl/>
        <w:spacing w:line="360" w:lineRule="auto"/>
        <w:jc w:val="center"/>
        <w:outlineLvl w:val="0"/>
        <w:rPr>
          <w:b/>
          <w:sz w:val="52"/>
          <w:szCs w:val="52"/>
        </w:rPr>
      </w:pPr>
    </w:p>
    <w:p w14:paraId="3D66B3CF">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202</w:t>
      </w:r>
      <w:r>
        <w:rPr>
          <w:rFonts w:hint="eastAsia" w:ascii="宋体" w:hAnsi="宋体" w:cs="宋体"/>
          <w:b/>
          <w:sz w:val="32"/>
          <w:highlight w:val="none"/>
          <w:lang w:val="en-US" w:eastAsia="zh-CN"/>
        </w:rPr>
        <w:t>5</w:t>
      </w:r>
      <w:r>
        <w:rPr>
          <w:rFonts w:hint="eastAsia" w:ascii="宋体" w:hAnsi="宋体" w:cs="宋体"/>
          <w:b/>
          <w:sz w:val="32"/>
          <w:highlight w:val="none"/>
        </w:rPr>
        <w:t>-</w:t>
      </w:r>
      <w:r>
        <w:rPr>
          <w:rFonts w:hint="eastAsia" w:ascii="宋体" w:hAnsi="宋体" w:cs="宋体"/>
          <w:b/>
          <w:sz w:val="32"/>
          <w:highlight w:val="none"/>
          <w:lang w:val="en-US" w:eastAsia="zh-CN"/>
        </w:rPr>
        <w:t>089</w:t>
      </w:r>
    </w:p>
    <w:p w14:paraId="4DE6311F">
      <w:pPr>
        <w:widowControl/>
        <w:spacing w:line="360" w:lineRule="auto"/>
        <w:outlineLvl w:val="0"/>
        <w:rPr>
          <w:b/>
          <w:sz w:val="52"/>
          <w:szCs w:val="52"/>
          <w:highlight w:val="none"/>
        </w:rPr>
      </w:pPr>
    </w:p>
    <w:p w14:paraId="61E8593C">
      <w:pPr>
        <w:widowControl/>
        <w:spacing w:line="360" w:lineRule="auto"/>
        <w:jc w:val="center"/>
        <w:outlineLvl w:val="0"/>
        <w:rPr>
          <w:b/>
          <w:sz w:val="52"/>
          <w:szCs w:val="52"/>
          <w:highlight w:val="none"/>
        </w:rPr>
      </w:pPr>
    </w:p>
    <w:p w14:paraId="27BD451A">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CF28AD6">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5</w:t>
      </w:r>
      <w:r>
        <w:rPr>
          <w:rFonts w:hint="eastAsia" w:ascii="宋体" w:hAnsi="宋体" w:cs="宋体"/>
          <w:b/>
          <w:sz w:val="30"/>
          <w:szCs w:val="30"/>
          <w:highlight w:val="none"/>
        </w:rPr>
        <w:t>年</w:t>
      </w:r>
      <w:r>
        <w:rPr>
          <w:rFonts w:hint="eastAsia" w:ascii="宋体" w:hAnsi="宋体" w:cs="宋体"/>
          <w:b/>
          <w:sz w:val="32"/>
          <w:highlight w:val="none"/>
          <w:lang w:val="en-US" w:eastAsia="zh-CN"/>
        </w:rPr>
        <w:t>9</w:t>
      </w:r>
      <w:r>
        <w:rPr>
          <w:rFonts w:hint="eastAsia" w:ascii="宋体" w:hAnsi="宋体" w:cs="宋体"/>
          <w:b/>
          <w:sz w:val="30"/>
          <w:szCs w:val="30"/>
          <w:highlight w:val="none"/>
        </w:rPr>
        <w:t>月</w:t>
      </w:r>
    </w:p>
    <w:p w14:paraId="477E7AAD">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14:paraId="073B24A7">
      <w:pPr>
        <w:jc w:val="center"/>
        <w:rPr>
          <w:rFonts w:ascii="宋体" w:hAnsi="宋体"/>
          <w:b/>
          <w:sz w:val="32"/>
          <w:szCs w:val="32"/>
        </w:rPr>
      </w:pPr>
      <w:r>
        <w:rPr>
          <w:rFonts w:hint="eastAsia" w:ascii="宋体" w:hAnsi="宋体"/>
          <w:b/>
          <w:sz w:val="32"/>
          <w:szCs w:val="32"/>
        </w:rPr>
        <w:t>第一章  公开议价公告</w:t>
      </w:r>
    </w:p>
    <w:p w14:paraId="3AF48B9D">
      <w:pPr>
        <w:jc w:val="center"/>
        <w:rPr>
          <w:rFonts w:ascii="宋体" w:hAnsi="宋体"/>
          <w:b/>
          <w:sz w:val="10"/>
          <w:szCs w:val="10"/>
        </w:rPr>
      </w:pPr>
    </w:p>
    <w:p w14:paraId="7C12D06F">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lang w:eastAsia="zh-CN"/>
        </w:rPr>
      </w:pPr>
      <w:r>
        <w:rPr>
          <w:rFonts w:hint="eastAsia" w:ascii="宋体" w:hAnsi="宋体"/>
          <w:b/>
          <w:sz w:val="32"/>
          <w:szCs w:val="32"/>
        </w:rPr>
        <w:t xml:space="preserve"> </w:t>
      </w:r>
      <w:r>
        <w:rPr>
          <w:rFonts w:hint="eastAsia" w:ascii="宋体" w:hAnsi="宋体"/>
          <w:b/>
          <w:sz w:val="28"/>
          <w:szCs w:val="28"/>
          <w:highlight w:val="none"/>
          <w:lang w:eastAsia="zh-CN"/>
        </w:rPr>
        <w:t>河南省胸科医院医院宣传制品采购</w:t>
      </w:r>
    </w:p>
    <w:p w14:paraId="0F9CA134">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rPr>
      </w:pPr>
      <w:r>
        <w:rPr>
          <w:rFonts w:hint="eastAsia" w:ascii="宋体" w:hAnsi="宋体"/>
          <w:b/>
          <w:sz w:val="28"/>
          <w:szCs w:val="28"/>
          <w:highlight w:val="none"/>
        </w:rPr>
        <w:t>公开议价公告</w:t>
      </w:r>
    </w:p>
    <w:p w14:paraId="3158B87F">
      <w:pPr>
        <w:pStyle w:val="30"/>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eastAsia="宋体" w:cs="Times New Roman"/>
          <w:spacing w:val="7"/>
          <w:sz w:val="24"/>
          <w:szCs w:val="20"/>
          <w:lang w:val="en-US" w:eastAsia="zh-CN" w:bidi="ar"/>
        </w:rPr>
      </w:pPr>
    </w:p>
    <w:p w14:paraId="0497E12A">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5639E29E">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河南省胸科医院医院宣传制品采购</w:t>
      </w:r>
      <w:r>
        <w:rPr>
          <w:rFonts w:hint="default" w:asciiTheme="minorEastAsia" w:hAnsiTheme="minorEastAsia" w:eastAsiaTheme="minorEastAsia" w:cstheme="minorEastAsia"/>
          <w:color w:val="333333"/>
          <w:sz w:val="24"/>
          <w:szCs w:val="24"/>
        </w:rPr>
        <w:t>。</w:t>
      </w:r>
    </w:p>
    <w:p w14:paraId="79C2B644">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5091517E">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val="en-US" w:eastAsia="zh-CN"/>
        </w:rPr>
        <w:t>院本部、西院区、南院区标识标牌维护、制作、更新</w:t>
      </w:r>
      <w:r>
        <w:rPr>
          <w:rFonts w:hint="default" w:asciiTheme="minorEastAsia" w:hAnsiTheme="minorEastAsia" w:eastAsiaTheme="minorEastAsia" w:cstheme="minorEastAsia"/>
          <w:color w:val="333333"/>
          <w:sz w:val="24"/>
          <w:szCs w:val="24"/>
          <w:highlight w:val="none"/>
        </w:rPr>
        <w:t>。</w:t>
      </w:r>
    </w:p>
    <w:p w14:paraId="65925446">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三、项目预算：</w:t>
      </w:r>
    </w:p>
    <w:p w14:paraId="72747024">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人民币</w:t>
      </w:r>
      <w:r>
        <w:rPr>
          <w:rFonts w:hint="eastAsia" w:asciiTheme="minorEastAsia" w:hAnsiTheme="minorEastAsia" w:eastAsiaTheme="minorEastAsia" w:cstheme="minorEastAsia"/>
          <w:color w:val="333333"/>
          <w:sz w:val="24"/>
          <w:szCs w:val="24"/>
          <w:highlight w:val="none"/>
          <w:lang w:val="en-US" w:eastAsia="zh-CN"/>
        </w:rPr>
        <w:t>45</w:t>
      </w:r>
      <w:r>
        <w:rPr>
          <w:rFonts w:hint="default" w:asciiTheme="minorEastAsia" w:hAnsiTheme="minorEastAsia" w:eastAsiaTheme="minorEastAsia" w:cstheme="minorEastAsia"/>
          <w:color w:val="333333"/>
          <w:sz w:val="24"/>
          <w:szCs w:val="24"/>
          <w:highlight w:val="none"/>
        </w:rPr>
        <w:t>万元。</w:t>
      </w:r>
    </w:p>
    <w:p w14:paraId="194AFC19">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4ED9A982">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56D6AAA0">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5A4E5756">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658B4FEA">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3D7DE607">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388A0072">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1F4EBAE2">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14FE7DB7">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2D06E24B">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306033F2">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A4BD43D">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0A549AC5">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7F9C02A2">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w:t>
      </w:r>
      <w:r>
        <w:rPr>
          <w:rFonts w:hint="default" w:asciiTheme="minorEastAsia" w:hAnsiTheme="minorEastAsia" w:eastAsiaTheme="minorEastAsia" w:cstheme="minorEastAsia"/>
          <w:color w:val="333333"/>
          <w:sz w:val="24"/>
          <w:szCs w:val="24"/>
          <w:highlight w:val="none"/>
        </w:rPr>
        <w:t>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9</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25</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9</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28</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06D25528">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0C5428FF">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5AA87E47">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AC5431B">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4C88B04F">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7B3980E1">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1B7DDDF">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3995443">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2D6E5E9E">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2437E6D5">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36D670CA">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493BDA56">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0FDCA31D"/>
    <w:p w14:paraId="75D948E3">
      <w:pPr>
        <w:rPr>
          <w:spacing w:val="7"/>
        </w:rPr>
      </w:pPr>
      <w:r>
        <w:rPr>
          <w:spacing w:val="7"/>
        </w:rPr>
        <w:br w:type="page"/>
      </w:r>
    </w:p>
    <w:p w14:paraId="75D4077B">
      <w:pPr>
        <w:pStyle w:val="30"/>
        <w:spacing w:before="0" w:beforeAutospacing="0" w:after="0" w:afterAutospacing="0" w:line="360" w:lineRule="auto"/>
        <w:rPr>
          <w:spacing w:val="7"/>
        </w:rPr>
      </w:pPr>
    </w:p>
    <w:p w14:paraId="6ECBD916">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3"/>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016505D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4893DF31">
            <w:pPr>
              <w:jc w:val="center"/>
              <w:rPr>
                <w:rFonts w:ascii="宋体" w:hAnsi="宋体"/>
                <w:b/>
                <w:caps/>
                <w:sz w:val="24"/>
              </w:rPr>
            </w:pPr>
            <w:r>
              <w:rPr>
                <w:rFonts w:hint="eastAsia" w:ascii="宋体" w:hAnsi="宋体"/>
                <w:b/>
                <w:caps/>
                <w:sz w:val="24"/>
              </w:rPr>
              <w:t>序号</w:t>
            </w:r>
          </w:p>
        </w:tc>
        <w:tc>
          <w:tcPr>
            <w:tcW w:w="7762" w:type="dxa"/>
            <w:vAlign w:val="center"/>
          </w:tcPr>
          <w:p w14:paraId="4F6B3C61">
            <w:pPr>
              <w:jc w:val="center"/>
              <w:rPr>
                <w:rFonts w:ascii="宋体" w:hAnsi="宋体"/>
                <w:b/>
                <w:caps/>
                <w:sz w:val="24"/>
              </w:rPr>
            </w:pPr>
            <w:r>
              <w:rPr>
                <w:rFonts w:hint="eastAsia" w:ascii="宋体" w:hAnsi="宋体"/>
                <w:b/>
                <w:caps/>
                <w:sz w:val="24"/>
              </w:rPr>
              <w:t>内容</w:t>
            </w:r>
          </w:p>
        </w:tc>
      </w:tr>
      <w:tr w14:paraId="07856A5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3D05A10B">
            <w:pPr>
              <w:jc w:val="center"/>
              <w:rPr>
                <w:rFonts w:ascii="宋体" w:hAnsi="宋体"/>
                <w:sz w:val="24"/>
              </w:rPr>
            </w:pPr>
            <w:r>
              <w:rPr>
                <w:rFonts w:hint="eastAsia" w:ascii="宋体" w:hAnsi="宋体"/>
                <w:sz w:val="24"/>
              </w:rPr>
              <w:t>1</w:t>
            </w:r>
          </w:p>
        </w:tc>
        <w:tc>
          <w:tcPr>
            <w:tcW w:w="7762" w:type="dxa"/>
            <w:vAlign w:val="center"/>
          </w:tcPr>
          <w:p w14:paraId="02146FC2">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7C8E0216">
            <w:pPr>
              <w:spacing w:line="360" w:lineRule="auto"/>
              <w:ind w:firstLine="240" w:firstLineChars="100"/>
              <w:jc w:val="left"/>
              <w:rPr>
                <w:rFonts w:hint="eastAsia" w:ascii="宋体" w:hAnsi="宋体"/>
                <w:sz w:val="24"/>
              </w:rPr>
            </w:pPr>
            <w:r>
              <w:rPr>
                <w:rFonts w:hint="eastAsia" w:ascii="宋体" w:hAnsi="宋体"/>
                <w:sz w:val="24"/>
              </w:rPr>
              <w:t>联系人：李老师</w:t>
            </w:r>
          </w:p>
          <w:p w14:paraId="68DCAA0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257260C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C5064B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3557C6AC">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07CF396C">
            <w:pPr>
              <w:spacing w:line="360" w:lineRule="auto"/>
              <w:ind w:firstLine="240" w:firstLineChars="100"/>
              <w:jc w:val="left"/>
              <w:rPr>
                <w:rFonts w:hint="eastAsia" w:ascii="宋体" w:hAnsi="宋体"/>
                <w:sz w:val="24"/>
              </w:rPr>
            </w:pPr>
            <w:r>
              <w:rPr>
                <w:rFonts w:hint="eastAsia" w:ascii="宋体" w:hAnsi="宋体"/>
                <w:sz w:val="24"/>
              </w:rPr>
              <w:t>响应文件份数：</w:t>
            </w:r>
          </w:p>
          <w:p w14:paraId="6DD0BDA7">
            <w:pPr>
              <w:spacing w:line="360" w:lineRule="auto"/>
              <w:ind w:firstLine="720" w:firstLineChars="300"/>
              <w:jc w:val="left"/>
              <w:rPr>
                <w:rFonts w:hint="eastAsia" w:ascii="宋体" w:hAnsi="宋体"/>
                <w:sz w:val="24"/>
              </w:rPr>
            </w:pPr>
            <w:r>
              <w:rPr>
                <w:rFonts w:hint="eastAsia" w:ascii="宋体" w:hAnsi="宋体"/>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,U盘拷贝电子版（带红章）</w:t>
            </w:r>
          </w:p>
          <w:p w14:paraId="5F32B2DA">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6CFF6357">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1A0A0EC9">
            <w:pPr>
              <w:spacing w:line="360" w:lineRule="auto"/>
              <w:ind w:firstLine="240" w:firstLineChars="100"/>
              <w:jc w:val="left"/>
              <w:rPr>
                <w:rFonts w:hint="eastAsia" w:ascii="宋体" w:hAnsi="宋体"/>
                <w:sz w:val="24"/>
                <w:lang w:eastAsia="zh-CN"/>
              </w:rPr>
            </w:pPr>
            <w:r>
              <w:rPr>
                <w:rFonts w:hint="eastAsia" w:ascii="宋体" w:hAnsi="宋体"/>
                <w:sz w:val="24"/>
                <w:lang w:val="en-US" w:eastAsia="zh-CN"/>
              </w:rPr>
              <w:t>温馨提示：电子扫描版响应</w:t>
            </w:r>
            <w:r>
              <w:rPr>
                <w:rFonts w:hint="eastAsia" w:ascii="宋体" w:hAnsi="宋体"/>
                <w:sz w:val="24"/>
                <w:lang w:eastAsia="zh-CN"/>
              </w:rPr>
              <w:t>文件命名方式为：</w:t>
            </w:r>
          </w:p>
          <w:p w14:paraId="40571B95">
            <w:pPr>
              <w:spacing w:line="360" w:lineRule="auto"/>
              <w:ind w:firstLine="240" w:firstLineChars="100"/>
              <w:jc w:val="left"/>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DCFDF3C">
            <w:pPr>
              <w:spacing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例：氩气工作站-河南XXX有限公司-响应文件</w:t>
            </w:r>
          </w:p>
          <w:p w14:paraId="44CD9C3E">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223CD6BC">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lang w:val="en-US" w:eastAsia="zh-CN"/>
              </w:rPr>
            </w:pPr>
            <w:r>
              <w:rPr>
                <w:rFonts w:hint="eastAsia" w:ascii="宋体" w:hAnsi="宋体"/>
                <w:sz w:val="24"/>
                <w:lang w:val="en-US" w:eastAsia="zh-CN"/>
              </w:rPr>
              <w:t>单位名称。</w:t>
            </w:r>
          </w:p>
          <w:p w14:paraId="288FF03C">
            <w:pPr>
              <w:pStyle w:val="2"/>
              <w:rPr>
                <w:rFonts w:hint="eastAsia"/>
                <w:lang w:val="en-US" w:eastAsia="zh-CN"/>
              </w:rPr>
            </w:pPr>
          </w:p>
          <w:p w14:paraId="412A79BE">
            <w:pPr>
              <w:spacing w:line="360" w:lineRule="auto"/>
              <w:ind w:firstLine="240" w:firstLineChars="100"/>
              <w:jc w:val="left"/>
              <w:rPr>
                <w:rFonts w:hint="eastAsia" w:ascii="宋体" w:hAnsi="宋体"/>
                <w:sz w:val="24"/>
                <w:lang w:val="en-US" w:eastAsia="zh-CN"/>
              </w:rPr>
            </w:pPr>
          </w:p>
          <w:p w14:paraId="6BA53829">
            <w:pPr>
              <w:spacing w:line="360" w:lineRule="auto"/>
              <w:ind w:firstLine="240" w:firstLineChars="100"/>
              <w:jc w:val="left"/>
              <w:rPr>
                <w:rFonts w:hint="eastAsia" w:ascii="宋体" w:hAnsi="宋体"/>
                <w:sz w:val="24"/>
                <w:lang w:val="en-US" w:eastAsia="zh-CN"/>
              </w:rPr>
            </w:pPr>
          </w:p>
          <w:p w14:paraId="2F087F10">
            <w:pPr>
              <w:pStyle w:val="2"/>
              <w:rPr>
                <w:rFonts w:hint="eastAsia"/>
                <w:lang w:eastAsia="zh-CN"/>
              </w:rPr>
            </w:pPr>
          </w:p>
        </w:tc>
      </w:tr>
      <w:tr w14:paraId="4BC762B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1E3EDD66">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B2DFD12">
            <w:pPr>
              <w:spacing w:line="360" w:lineRule="auto"/>
              <w:ind w:firstLine="240" w:firstLineChars="100"/>
              <w:jc w:val="left"/>
              <w:rPr>
                <w:rFonts w:hint="default" w:ascii="宋体" w:hAnsi="宋体"/>
                <w:sz w:val="24"/>
                <w:highlight w:val="none"/>
                <w:lang w:val="en-US"/>
              </w:rPr>
            </w:pPr>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lang w:val="en-US" w:eastAsia="zh-CN"/>
              </w:rPr>
              <w:t>议价时间另行通知（关注邮箱及官网公告）</w:t>
            </w:r>
          </w:p>
          <w:p w14:paraId="5BB7473D">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4A65DCBA">
      <w:pPr>
        <w:spacing w:line="360" w:lineRule="auto"/>
        <w:jc w:val="center"/>
        <w:rPr>
          <w:rFonts w:ascii="宋体" w:hAnsi="宋体"/>
          <w:b/>
          <w:sz w:val="32"/>
          <w:szCs w:val="32"/>
        </w:rPr>
      </w:pPr>
    </w:p>
    <w:p w14:paraId="37509AD5">
      <w:pPr>
        <w:widowControl/>
        <w:jc w:val="center"/>
        <w:rPr>
          <w:rFonts w:ascii="宋体" w:hAnsi="宋体"/>
          <w:b/>
          <w:sz w:val="32"/>
          <w:szCs w:val="32"/>
        </w:rPr>
      </w:pPr>
      <w:r>
        <w:rPr>
          <w:rFonts w:ascii="宋体" w:hAnsi="宋体"/>
          <w:b/>
          <w:sz w:val="32"/>
          <w:szCs w:val="32"/>
        </w:rPr>
        <w:br w:type="page"/>
      </w:r>
    </w:p>
    <w:p w14:paraId="185FE149">
      <w:pPr>
        <w:widowControl/>
        <w:numPr>
          <w:ilvl w:val="0"/>
          <w:numId w:val="1"/>
        </w:numPr>
        <w:jc w:val="center"/>
        <w:rPr>
          <w:rFonts w:ascii="宋体" w:hAnsi="宋体"/>
          <w:b/>
          <w:sz w:val="32"/>
          <w:szCs w:val="32"/>
          <w:highlight w:val="none"/>
        </w:rPr>
      </w:pPr>
      <w:bookmarkStart w:id="59" w:name="_GoBack"/>
      <w:r>
        <w:rPr>
          <w:rFonts w:hint="eastAsia" w:ascii="宋体" w:hAnsi="宋体"/>
          <w:b/>
          <w:sz w:val="32"/>
          <w:szCs w:val="32"/>
          <w:highlight w:val="none"/>
        </w:rPr>
        <w:t xml:space="preserve">  采购需求</w:t>
      </w:r>
      <w:bookmarkStart w:id="1" w:name="_Toc6661845"/>
      <w:bookmarkStart w:id="2" w:name="_Toc2902"/>
      <w:bookmarkEnd w:id="1"/>
      <w:bookmarkEnd w:id="2"/>
    </w:p>
    <w:bookmarkEnd w:id="59"/>
    <w:p w14:paraId="7DF648AC">
      <w:pPr>
        <w:numPr>
          <w:ilvl w:val="0"/>
          <w:numId w:val="0"/>
        </w:numPr>
        <w:spacing w:line="360" w:lineRule="auto"/>
        <w:rPr>
          <w:rFonts w:hint="eastAsia" w:ascii="宋体" w:hAnsi="宋体" w:cs="宋体"/>
          <w:b/>
          <w:bCs/>
          <w:color w:val="auto"/>
          <w:sz w:val="24"/>
          <w:szCs w:val="24"/>
          <w:lang w:eastAsia="zh-CN"/>
        </w:rPr>
      </w:pPr>
    </w:p>
    <w:p w14:paraId="4EDC1821">
      <w:pPr>
        <w:pStyle w:val="2"/>
        <w:ind w:firstLine="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一、技术要求：</w:t>
      </w:r>
    </w:p>
    <w:p w14:paraId="69F90568">
      <w:pPr>
        <w:pStyle w:val="2"/>
        <w:rPr>
          <w:rFonts w:ascii="宋体" w:hAnsi="宋体" w:eastAsia="宋体" w:cs="宋体"/>
          <w:sz w:val="24"/>
        </w:rPr>
      </w:pPr>
      <w:r>
        <w:rPr>
          <w:rFonts w:hint="eastAsia" w:ascii="宋体" w:hAnsi="宋体" w:eastAsia="宋体" w:cs="宋体"/>
          <w:b/>
          <w:bCs/>
          <w:sz w:val="24"/>
        </w:rPr>
        <w:t>服务范围：</w:t>
      </w:r>
      <w:r>
        <w:rPr>
          <w:rFonts w:hint="eastAsia" w:ascii="宋体" w:hAnsi="宋体" w:eastAsia="宋体" w:cs="宋体"/>
          <w:sz w:val="24"/>
        </w:rPr>
        <w:t>河南省胸科医院</w:t>
      </w:r>
      <w:r>
        <w:rPr>
          <w:rFonts w:hint="eastAsia" w:ascii="宋体" w:hAnsi="宋体" w:eastAsia="宋体" w:cs="宋体"/>
          <w:sz w:val="24"/>
          <w:lang w:val="en-US" w:eastAsia="zh-CN"/>
        </w:rPr>
        <w:t>本部、</w:t>
      </w:r>
      <w:r>
        <w:rPr>
          <w:rFonts w:hint="eastAsia" w:ascii="宋体" w:hAnsi="宋体" w:eastAsia="宋体" w:cs="宋体"/>
          <w:sz w:val="24"/>
        </w:rPr>
        <w:t>西院区（呼吸病医院）、南院区室内、室外</w:t>
      </w:r>
      <w:r>
        <w:rPr>
          <w:rFonts w:hint="eastAsia" w:ascii="宋体" w:hAnsi="宋体" w:eastAsia="宋体" w:cs="宋体"/>
          <w:sz w:val="24"/>
          <w:lang w:val="en-US" w:eastAsia="zh-CN"/>
        </w:rPr>
        <w:t>宣传制品的</w:t>
      </w:r>
      <w:r>
        <w:rPr>
          <w:rFonts w:hint="eastAsia" w:ascii="宋体" w:hAnsi="宋体" w:eastAsia="宋体" w:cs="宋体"/>
          <w:sz w:val="24"/>
        </w:rPr>
        <w:t>设计、制作和安装维护。</w:t>
      </w:r>
    </w:p>
    <w:p w14:paraId="6F4862AF">
      <w:pPr>
        <w:pStyle w:val="2"/>
        <w:keepNext w:val="0"/>
        <w:keepLines w:val="0"/>
        <w:pageBreakBefore w:val="0"/>
        <w:widowControl w:val="0"/>
        <w:kinsoku/>
        <w:wordWrap/>
        <w:overflowPunct/>
        <w:topLinePunct w:val="0"/>
        <w:autoSpaceDE/>
        <w:autoSpaceDN/>
        <w:bidi w:val="0"/>
        <w:adjustRightInd/>
        <w:snapToGrid/>
        <w:spacing w:after="120"/>
        <w:textAlignment w:val="auto"/>
        <w:rPr>
          <w:rFonts w:hint="eastAsia" w:ascii="宋体" w:hAnsi="宋体" w:eastAsia="宋体" w:cs="宋体"/>
          <w:sz w:val="24"/>
        </w:rPr>
      </w:pPr>
      <w:r>
        <w:rPr>
          <w:rFonts w:hint="eastAsia" w:ascii="宋体" w:hAnsi="宋体" w:eastAsia="宋体" w:cs="宋体"/>
          <w:b/>
          <w:bCs/>
          <w:sz w:val="24"/>
        </w:rPr>
        <w:t>服务内容：</w:t>
      </w:r>
      <w:r>
        <w:rPr>
          <w:rFonts w:hint="eastAsia" w:ascii="宋体" w:hAnsi="宋体" w:eastAsia="宋体" w:cs="宋体"/>
          <w:sz w:val="24"/>
          <w:lang w:val="en-US" w:eastAsia="zh-CN"/>
        </w:rPr>
        <w:t>1.</w:t>
      </w:r>
      <w:r>
        <w:rPr>
          <w:rFonts w:hint="eastAsia" w:ascii="宋体" w:hAnsi="宋体" w:eastAsia="宋体" w:cs="宋体"/>
          <w:sz w:val="24"/>
        </w:rPr>
        <w:t>产品须符合国家有关规范和环保要求及甲方的技术要求，并提供产品的出厂测试报告。产品不得侵犯任何第三方的专利、商标或版权。</w:t>
      </w:r>
    </w:p>
    <w:p w14:paraId="367A1499">
      <w:pPr>
        <w:keepNext w:val="0"/>
        <w:keepLines w:val="0"/>
        <w:pageBreakBefore w:val="0"/>
        <w:widowControl w:val="0"/>
        <w:numPr>
          <w:ilvl w:val="0"/>
          <w:numId w:val="2"/>
        </w:numPr>
        <w:kinsoku/>
        <w:wordWrap/>
        <w:overflowPunct/>
        <w:topLinePunct w:val="0"/>
        <w:autoSpaceDE/>
        <w:autoSpaceDN/>
        <w:bidi w:val="0"/>
        <w:adjustRightInd/>
        <w:snapToGrid/>
        <w:spacing w:after="1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需固定1名以上设计人员与采购人接洽，专人负责，以便设计人员熟悉、了解采购人</w:t>
      </w:r>
      <w:r>
        <w:rPr>
          <w:rFonts w:hint="eastAsia" w:ascii="宋体" w:hAnsi="宋体" w:cs="宋体"/>
          <w:kern w:val="2"/>
          <w:sz w:val="24"/>
          <w:szCs w:val="24"/>
          <w:lang w:val="en-US" w:eastAsia="zh-CN" w:bidi="ar-SA"/>
        </w:rPr>
        <w:t>相关</w:t>
      </w:r>
      <w:r>
        <w:rPr>
          <w:rFonts w:hint="eastAsia" w:ascii="宋体" w:hAnsi="宋体" w:eastAsia="宋体" w:cs="宋体"/>
          <w:kern w:val="2"/>
          <w:sz w:val="24"/>
          <w:szCs w:val="24"/>
          <w:lang w:val="en-US" w:eastAsia="zh-CN" w:bidi="ar-SA"/>
        </w:rPr>
        <w:t>规范要求，提高工作效率。设计人员需随时接受并按时完成采购人常规性和突发性的设计任务，投标人在合同期内任何时间不得以任何理由拒绝采购人需求的设计、制作要求。</w:t>
      </w:r>
    </w:p>
    <w:p w14:paraId="54FC97B3">
      <w:pPr>
        <w:keepNext w:val="0"/>
        <w:keepLines w:val="0"/>
        <w:pageBreakBefore w:val="0"/>
        <w:widowControl w:val="0"/>
        <w:numPr>
          <w:ilvl w:val="0"/>
          <w:numId w:val="2"/>
        </w:numPr>
        <w:kinsoku/>
        <w:wordWrap/>
        <w:overflowPunct/>
        <w:topLinePunct w:val="0"/>
        <w:autoSpaceDE/>
        <w:autoSpaceDN/>
        <w:bidi w:val="0"/>
        <w:adjustRightInd/>
        <w:snapToGrid/>
        <w:spacing w:after="120"/>
        <w:textAlignment w:val="auto"/>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接到需制作标识内容后应在1日内给出设计稿，3日内制作完毕，2日内交付/安装完毕。突发情况下应在24小时内制作交付，满足采购人需求。宣传制品移位、维修应在接到通知后24小时内完成，特殊情况可放宽至48小时。</w:t>
      </w:r>
    </w:p>
    <w:p w14:paraId="4FA614AC">
      <w:pPr>
        <w:keepNext w:val="0"/>
        <w:keepLines w:val="0"/>
        <w:pageBreakBefore w:val="0"/>
        <w:widowControl w:val="0"/>
        <w:numPr>
          <w:ilvl w:val="0"/>
          <w:numId w:val="2"/>
        </w:numPr>
        <w:kinsoku/>
        <w:wordWrap/>
        <w:overflowPunct/>
        <w:topLinePunct w:val="0"/>
        <w:autoSpaceDE/>
        <w:autoSpaceDN/>
        <w:bidi w:val="0"/>
        <w:adjustRightInd/>
        <w:snapToGrid/>
        <w:spacing w:after="1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医院宣传制品采购清单。</w:t>
      </w:r>
      <w:r>
        <w:rPr>
          <w:rFonts w:hint="eastAsia" w:ascii="宋体" w:hAnsi="宋体" w:eastAsia="宋体" w:cs="宋体"/>
          <w:kern w:val="2"/>
          <w:sz w:val="24"/>
          <w:szCs w:val="24"/>
          <w:lang w:val="en-US" w:eastAsia="zh-CN" w:bidi="ar-SA"/>
        </w:rPr>
        <w:object>
          <v:shape id="_x0000_i1025" o:spt="75" type="#_x0000_t75" style="height:66pt;width:72.75pt;" o:ole="t" filled="f" o:preferrelative="t" stroked="f" coordsize="21600,21600">
            <v:path/>
            <v:fill on="f" focussize="0,0"/>
            <v:stroke on="f"/>
            <v:imagedata r:id="rId10" o:title=""/>
            <o:lock v:ext="edit" aspectratio="t"/>
            <w10:wrap type="none"/>
            <w10:anchorlock/>
          </v:shape>
          <o:OLEObject Type="Embed" ProgID="Word.Document.12" ShapeID="_x0000_i1025" DrawAspect="Icon" ObjectID="_1468075725" r:id="rId9">
            <o:LockedField>false</o:LockedField>
          </o:OLEObject>
        </w:object>
      </w:r>
    </w:p>
    <w:p w14:paraId="37F66920">
      <w:pPr>
        <w:keepNext w:val="0"/>
        <w:keepLines w:val="0"/>
        <w:pageBreakBefore w:val="0"/>
        <w:widowControl w:val="0"/>
        <w:numPr>
          <w:ilvl w:val="0"/>
          <w:numId w:val="0"/>
        </w:numPr>
        <w:kinsoku/>
        <w:wordWrap/>
        <w:overflowPunct/>
        <w:topLinePunct w:val="0"/>
        <w:autoSpaceDE/>
        <w:autoSpaceDN/>
        <w:bidi w:val="0"/>
        <w:adjustRightInd/>
        <w:snapToGrid/>
        <w:spacing w:after="12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二、商务要求</w:t>
      </w:r>
    </w:p>
    <w:p w14:paraId="449B4BD5">
      <w:pPr>
        <w:keepNext w:val="0"/>
        <w:keepLines w:val="0"/>
        <w:pageBreakBefore w:val="0"/>
        <w:widowControl w:val="0"/>
        <w:numPr>
          <w:ilvl w:val="0"/>
          <w:numId w:val="0"/>
        </w:numPr>
        <w:kinsoku/>
        <w:wordWrap/>
        <w:overflowPunct/>
        <w:topLinePunct w:val="0"/>
        <w:autoSpaceDE/>
        <w:autoSpaceDN/>
        <w:bidi w:val="0"/>
        <w:adjustRightInd/>
        <w:snapToGrid/>
        <w:spacing w:after="1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1.服务期限：</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年。</w:t>
      </w:r>
    </w:p>
    <w:p w14:paraId="3FB0EDD0">
      <w:pPr>
        <w:keepNext w:val="0"/>
        <w:keepLines w:val="0"/>
        <w:pageBreakBefore w:val="0"/>
        <w:widowControl w:val="0"/>
        <w:numPr>
          <w:ilvl w:val="0"/>
          <w:numId w:val="0"/>
        </w:numPr>
        <w:kinsoku/>
        <w:wordWrap/>
        <w:overflowPunct/>
        <w:topLinePunct w:val="0"/>
        <w:autoSpaceDE/>
        <w:autoSpaceDN/>
        <w:bidi w:val="0"/>
        <w:adjustRightInd/>
        <w:snapToGrid/>
        <w:spacing w:after="1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2.质保期：不少于</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年。</w:t>
      </w:r>
    </w:p>
    <w:p w14:paraId="00F77323">
      <w:pPr>
        <w:keepNext w:val="0"/>
        <w:keepLines w:val="0"/>
        <w:pageBreakBefore w:val="0"/>
        <w:widowControl w:val="0"/>
        <w:numPr>
          <w:ilvl w:val="0"/>
          <w:numId w:val="0"/>
        </w:numPr>
        <w:kinsoku/>
        <w:wordWrap/>
        <w:overflowPunct/>
        <w:topLinePunct w:val="0"/>
        <w:autoSpaceDE/>
        <w:autoSpaceDN/>
        <w:bidi w:val="0"/>
        <w:adjustRightInd/>
        <w:snapToGrid/>
        <w:spacing w:after="1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3.付款方式：</w:t>
      </w:r>
      <w:r>
        <w:rPr>
          <w:rFonts w:hint="eastAsia" w:ascii="宋体" w:hAnsi="宋体" w:cs="宋体"/>
          <w:kern w:val="2"/>
          <w:sz w:val="24"/>
          <w:szCs w:val="24"/>
          <w:lang w:val="en-US" w:eastAsia="zh-CN" w:bidi="ar-SA"/>
        </w:rPr>
        <w:t>验收</w:t>
      </w:r>
      <w:r>
        <w:rPr>
          <w:rFonts w:hint="eastAsia" w:ascii="宋体" w:hAnsi="宋体" w:eastAsia="宋体" w:cs="宋体"/>
          <w:kern w:val="2"/>
          <w:sz w:val="24"/>
          <w:szCs w:val="24"/>
          <w:lang w:val="en-US" w:eastAsia="zh-CN" w:bidi="ar-SA"/>
        </w:rPr>
        <w:t>合格后</w:t>
      </w:r>
      <w:r>
        <w:rPr>
          <w:rFonts w:hint="eastAsia" w:ascii="宋体" w:hAnsi="宋体" w:cs="宋体"/>
          <w:kern w:val="2"/>
          <w:sz w:val="24"/>
          <w:szCs w:val="24"/>
          <w:lang w:val="en-US" w:eastAsia="zh-CN" w:bidi="ar-SA"/>
        </w:rPr>
        <w:t>按季度据实</w:t>
      </w:r>
      <w:r>
        <w:rPr>
          <w:rFonts w:hint="eastAsia" w:ascii="宋体" w:hAnsi="宋体" w:eastAsia="宋体" w:cs="宋体"/>
          <w:kern w:val="2"/>
          <w:sz w:val="24"/>
          <w:szCs w:val="24"/>
          <w:lang w:val="en-US" w:eastAsia="zh-CN" w:bidi="ar-SA"/>
        </w:rPr>
        <w:t>结</w:t>
      </w:r>
      <w:r>
        <w:rPr>
          <w:rFonts w:hint="eastAsia" w:ascii="宋体" w:hAnsi="宋体" w:cs="宋体"/>
          <w:kern w:val="2"/>
          <w:sz w:val="24"/>
          <w:szCs w:val="24"/>
          <w:lang w:val="en-US" w:eastAsia="zh-CN" w:bidi="ar-SA"/>
        </w:rPr>
        <w:t>算</w:t>
      </w:r>
      <w:r>
        <w:rPr>
          <w:rFonts w:hint="eastAsia" w:ascii="宋体" w:hAnsi="宋体" w:eastAsia="宋体" w:cs="宋体"/>
          <w:kern w:val="2"/>
          <w:sz w:val="24"/>
          <w:szCs w:val="24"/>
          <w:lang w:val="en-US" w:eastAsia="zh-CN" w:bidi="ar-SA"/>
        </w:rPr>
        <w:t>。对于合同中未涵盖内容的款项按照合同内同类项目的价格进行结算，如无同类项目，按该项目的市场询价结果进行结算。</w:t>
      </w:r>
    </w:p>
    <w:p w14:paraId="7059256C">
      <w:pPr>
        <w:keepNext w:val="0"/>
        <w:keepLines w:val="0"/>
        <w:pageBreakBefore w:val="0"/>
        <w:widowControl w:val="0"/>
        <w:numPr>
          <w:ilvl w:val="0"/>
          <w:numId w:val="0"/>
        </w:numPr>
        <w:kinsoku/>
        <w:wordWrap/>
        <w:overflowPunct/>
        <w:topLinePunct w:val="0"/>
        <w:autoSpaceDE/>
        <w:autoSpaceDN/>
        <w:bidi w:val="0"/>
        <w:adjustRightInd/>
        <w:snapToGrid/>
        <w:spacing w:after="12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本项目设置控制价</w:t>
      </w:r>
    </w:p>
    <w:p w14:paraId="1FDD203A">
      <w:pPr>
        <w:keepNext w:val="0"/>
        <w:keepLines w:val="0"/>
        <w:pageBreakBefore w:val="0"/>
        <w:widowControl w:val="0"/>
        <w:numPr>
          <w:ilvl w:val="0"/>
          <w:numId w:val="0"/>
        </w:numPr>
        <w:kinsoku/>
        <w:wordWrap/>
        <w:overflowPunct/>
        <w:topLinePunct w:val="0"/>
        <w:autoSpaceDE/>
        <w:autoSpaceDN/>
        <w:bidi w:val="0"/>
        <w:adjustRightInd/>
        <w:snapToGrid/>
        <w:spacing w:after="12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4.1 本项目</w:t>
      </w:r>
      <w:r>
        <w:rPr>
          <w:rFonts w:hint="eastAsia" w:ascii="宋体" w:hAnsi="宋体" w:eastAsia="宋体" w:cs="宋体"/>
          <w:kern w:val="2"/>
          <w:sz w:val="24"/>
          <w:szCs w:val="24"/>
          <w:lang w:val="en-US" w:eastAsia="zh-CN" w:bidi="ar-SA"/>
        </w:rPr>
        <w:t>控制单价在</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医院宣传制品采购清单</w:t>
      </w:r>
      <w:r>
        <w:rPr>
          <w:rFonts w:hint="eastAsia" w:ascii="宋体" w:hAnsi="宋体" w:cs="宋体"/>
          <w:kern w:val="2"/>
          <w:sz w:val="24"/>
          <w:szCs w:val="24"/>
          <w:lang w:val="en-US" w:eastAsia="zh-CN" w:bidi="ar-SA"/>
        </w:rPr>
        <w:t>》中</w:t>
      </w:r>
      <w:r>
        <w:rPr>
          <w:rFonts w:hint="eastAsia" w:ascii="宋体" w:hAnsi="宋体" w:eastAsia="宋体" w:cs="宋体"/>
          <w:kern w:val="2"/>
          <w:sz w:val="24"/>
          <w:szCs w:val="24"/>
          <w:lang w:val="en-US" w:eastAsia="zh-CN" w:bidi="ar-SA"/>
        </w:rPr>
        <w:t>，控制价为100%，按照百分比进行报价。</w:t>
      </w:r>
    </w:p>
    <w:p w14:paraId="7BE35507">
      <w:pPr>
        <w:keepNext w:val="0"/>
        <w:keepLines w:val="0"/>
        <w:pageBreakBefore w:val="0"/>
        <w:widowControl w:val="0"/>
        <w:numPr>
          <w:ilvl w:val="0"/>
          <w:numId w:val="0"/>
        </w:numPr>
        <w:kinsoku/>
        <w:wordWrap/>
        <w:overflowPunct/>
        <w:topLinePunct w:val="0"/>
        <w:autoSpaceDE/>
        <w:autoSpaceDN/>
        <w:bidi w:val="0"/>
        <w:adjustRightInd/>
        <w:snapToGrid/>
        <w:spacing w:after="12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 xml:space="preserve">4,2 </w:t>
      </w:r>
      <w:r>
        <w:rPr>
          <w:rFonts w:hint="eastAsia" w:ascii="宋体" w:hAnsi="宋体" w:eastAsia="宋体" w:cs="宋体"/>
          <w:kern w:val="2"/>
          <w:sz w:val="24"/>
          <w:szCs w:val="24"/>
          <w:lang w:val="en-US" w:eastAsia="zh-CN" w:bidi="ar-SA"/>
        </w:rPr>
        <w:t>供应商报价不得超出控制价，超出控制价为无效响应。</w:t>
      </w:r>
    </w:p>
    <w:p w14:paraId="0BB3C11A">
      <w:pPr>
        <w:spacing w:line="360" w:lineRule="auto"/>
        <w:ind w:firstLine="240" w:firstLineChars="100"/>
        <w:rPr>
          <w:rFonts w:hint="eastAsia" w:ascii="宋体" w:hAnsi="宋体" w:eastAsia="宋体"/>
          <w:b w:val="0"/>
          <w:bCs w:val="0"/>
          <w:sz w:val="24"/>
          <w:szCs w:val="24"/>
          <w:lang w:val="en-US" w:eastAsia="zh-CN"/>
        </w:rPr>
      </w:pPr>
    </w:p>
    <w:p w14:paraId="28E2BDDD">
      <w:pPr>
        <w:rPr>
          <w:rFonts w:hint="eastAsia"/>
          <w:b/>
          <w:sz w:val="32"/>
          <w:szCs w:val="32"/>
        </w:rPr>
      </w:pPr>
    </w:p>
    <w:p w14:paraId="4D341B56">
      <w:pPr>
        <w:rPr>
          <w:rFonts w:hint="eastAsia"/>
          <w:b/>
          <w:sz w:val="32"/>
          <w:szCs w:val="32"/>
        </w:rPr>
      </w:pPr>
      <w:r>
        <w:rPr>
          <w:rFonts w:hint="eastAsia"/>
          <w:b/>
          <w:sz w:val="32"/>
          <w:szCs w:val="32"/>
        </w:rPr>
        <w:br w:type="page"/>
      </w:r>
    </w:p>
    <w:p w14:paraId="25CEFD93">
      <w:pPr>
        <w:pStyle w:val="6"/>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840505C">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F0335A7">
      <w:pPr>
        <w:jc w:val="left"/>
        <w:rPr>
          <w:rFonts w:asciiTheme="minorEastAsia" w:hAnsiTheme="minorEastAsia"/>
          <w:b/>
          <w:color w:val="auto"/>
          <w:sz w:val="28"/>
          <w:highlight w:val="none"/>
        </w:rPr>
      </w:pPr>
    </w:p>
    <w:p w14:paraId="3EDB2763">
      <w:pPr>
        <w:jc w:val="left"/>
        <w:rPr>
          <w:rFonts w:asciiTheme="minorEastAsia" w:hAnsiTheme="minorEastAsia"/>
          <w:b/>
          <w:color w:val="auto"/>
          <w:sz w:val="28"/>
          <w:highlight w:val="none"/>
        </w:rPr>
      </w:pPr>
    </w:p>
    <w:p w14:paraId="5FE73824">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6A243B8E">
      <w:pPr>
        <w:jc w:val="left"/>
        <w:rPr>
          <w:rFonts w:asciiTheme="minorEastAsia" w:hAnsiTheme="minorEastAsia"/>
          <w:b/>
          <w:color w:val="auto"/>
          <w:sz w:val="28"/>
          <w:highlight w:val="none"/>
        </w:rPr>
      </w:pPr>
    </w:p>
    <w:p w14:paraId="3BB70F10">
      <w:pPr>
        <w:jc w:val="left"/>
        <w:rPr>
          <w:rFonts w:asciiTheme="minorEastAsia" w:hAnsiTheme="minorEastAsia"/>
          <w:b/>
          <w:color w:val="auto"/>
          <w:sz w:val="28"/>
          <w:highlight w:val="none"/>
        </w:rPr>
      </w:pPr>
    </w:p>
    <w:p w14:paraId="4FF3A411">
      <w:pPr>
        <w:jc w:val="left"/>
        <w:rPr>
          <w:rFonts w:asciiTheme="minorEastAsia" w:hAnsiTheme="minorEastAsia"/>
          <w:b/>
          <w:color w:val="auto"/>
          <w:sz w:val="28"/>
          <w:highlight w:val="none"/>
        </w:rPr>
      </w:pPr>
    </w:p>
    <w:p w14:paraId="2021830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53A8099">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28BA7D91">
      <w:pPr>
        <w:jc w:val="left"/>
        <w:rPr>
          <w:rFonts w:asciiTheme="minorEastAsia" w:hAnsiTheme="minorEastAsia"/>
          <w:b/>
          <w:color w:val="auto"/>
          <w:sz w:val="28"/>
          <w:highlight w:val="none"/>
        </w:rPr>
      </w:pPr>
    </w:p>
    <w:p w14:paraId="04D28722">
      <w:pPr>
        <w:jc w:val="left"/>
        <w:rPr>
          <w:rFonts w:asciiTheme="minorEastAsia" w:hAnsiTheme="minorEastAsia"/>
          <w:b/>
          <w:color w:val="auto"/>
          <w:sz w:val="28"/>
          <w:highlight w:val="none"/>
        </w:rPr>
      </w:pPr>
    </w:p>
    <w:p w14:paraId="35DC44B2">
      <w:pPr>
        <w:jc w:val="left"/>
        <w:rPr>
          <w:rFonts w:asciiTheme="minorEastAsia" w:hAnsiTheme="minorEastAsia"/>
          <w:b/>
          <w:color w:val="auto"/>
          <w:sz w:val="28"/>
          <w:highlight w:val="none"/>
        </w:rPr>
      </w:pPr>
    </w:p>
    <w:p w14:paraId="747D14AB">
      <w:pPr>
        <w:jc w:val="left"/>
        <w:rPr>
          <w:rFonts w:asciiTheme="minorEastAsia" w:hAnsiTheme="minorEastAsia"/>
          <w:b/>
          <w:color w:val="auto"/>
          <w:sz w:val="28"/>
          <w:highlight w:val="none"/>
        </w:rPr>
      </w:pPr>
    </w:p>
    <w:p w14:paraId="6CA98819">
      <w:pPr>
        <w:jc w:val="left"/>
        <w:rPr>
          <w:rFonts w:asciiTheme="minorEastAsia" w:hAnsiTheme="minorEastAsia"/>
          <w:b/>
          <w:color w:val="auto"/>
          <w:sz w:val="28"/>
          <w:highlight w:val="none"/>
        </w:rPr>
      </w:pPr>
    </w:p>
    <w:p w14:paraId="74097E7C">
      <w:pPr>
        <w:jc w:val="left"/>
        <w:rPr>
          <w:rFonts w:asciiTheme="minorEastAsia" w:hAnsiTheme="minorEastAsia"/>
          <w:b/>
          <w:color w:val="auto"/>
          <w:sz w:val="28"/>
          <w:highlight w:val="none"/>
        </w:rPr>
      </w:pPr>
    </w:p>
    <w:p w14:paraId="6D6D4535">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12B232CC">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136AADA1">
      <w:pPr>
        <w:jc w:val="center"/>
        <w:rPr>
          <w:rFonts w:hint="eastAsia" w:asciiTheme="minorEastAsia" w:hAnsiTheme="minorEastAsia"/>
          <w:b/>
          <w:color w:val="auto"/>
          <w:sz w:val="28"/>
          <w:highlight w:val="none"/>
        </w:rPr>
      </w:pPr>
    </w:p>
    <w:p w14:paraId="4526F714">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8EB17D7">
      <w:pPr>
        <w:jc w:val="center"/>
        <w:rPr>
          <w:rFonts w:asciiTheme="minorEastAsia" w:hAnsiTheme="minorEastAsia"/>
          <w:b/>
          <w:color w:val="auto"/>
          <w:sz w:val="28"/>
          <w:highlight w:val="none"/>
        </w:rPr>
      </w:pPr>
    </w:p>
    <w:p w14:paraId="0C08FB2C">
      <w:pPr>
        <w:bidi w:val="0"/>
      </w:pPr>
    </w:p>
    <w:p w14:paraId="6BCED3EC">
      <w:pPr>
        <w:bidi w:val="0"/>
      </w:pPr>
    </w:p>
    <w:p w14:paraId="3F9F9D19">
      <w:pPr>
        <w:bidi w:val="0"/>
        <w:rPr>
          <w:rFonts w:hint="eastAsia"/>
        </w:rPr>
      </w:pPr>
    </w:p>
    <w:p w14:paraId="6C429918">
      <w:pPr>
        <w:bidi w:val="0"/>
        <w:rPr>
          <w:rFonts w:hint="eastAsia"/>
        </w:rPr>
      </w:pPr>
    </w:p>
    <w:p w14:paraId="00F1754D">
      <w:pPr>
        <w:bidi w:val="0"/>
        <w:rPr>
          <w:rFonts w:hint="eastAsia"/>
        </w:rPr>
      </w:pPr>
    </w:p>
    <w:p w14:paraId="566884A2">
      <w:pPr>
        <w:bidi w:val="0"/>
        <w:rPr>
          <w:rFonts w:hint="eastAsia"/>
        </w:rPr>
      </w:pPr>
    </w:p>
    <w:p w14:paraId="07F990D6">
      <w:pPr>
        <w:bidi w:val="0"/>
        <w:rPr>
          <w:rFonts w:hint="eastAsia"/>
        </w:rPr>
      </w:pPr>
    </w:p>
    <w:p w14:paraId="3380D5B2">
      <w:pPr>
        <w:bidi w:val="0"/>
        <w:rPr>
          <w:rFonts w:hint="eastAsia"/>
        </w:rPr>
      </w:pPr>
    </w:p>
    <w:p w14:paraId="5193AF71">
      <w:pPr>
        <w:bidi w:val="0"/>
        <w:rPr>
          <w:rFonts w:hint="eastAsia"/>
        </w:rPr>
      </w:pPr>
    </w:p>
    <w:p w14:paraId="136209CC">
      <w:pPr>
        <w:bidi w:val="0"/>
        <w:rPr>
          <w:rFonts w:hint="eastAsia"/>
        </w:rPr>
      </w:pPr>
    </w:p>
    <w:p w14:paraId="6796A5F6">
      <w:pPr>
        <w:bidi w:val="0"/>
        <w:rPr>
          <w:rFonts w:hint="eastAsia"/>
        </w:rPr>
      </w:pPr>
    </w:p>
    <w:p w14:paraId="5B73970D">
      <w:pPr>
        <w:pStyle w:val="2"/>
        <w:rPr>
          <w:rFonts w:hint="eastAsia"/>
        </w:rPr>
      </w:pPr>
    </w:p>
    <w:p w14:paraId="6B3990BA">
      <w:pPr>
        <w:rPr>
          <w:rFonts w:hint="eastAsia"/>
        </w:rPr>
      </w:pPr>
    </w:p>
    <w:p w14:paraId="4D6870B1">
      <w:pPr>
        <w:pStyle w:val="2"/>
        <w:rPr>
          <w:rFonts w:hint="eastAsia"/>
        </w:rPr>
      </w:pPr>
    </w:p>
    <w:p w14:paraId="0BBB6E70">
      <w:pPr>
        <w:rPr>
          <w:rFonts w:hint="eastAsia"/>
        </w:rPr>
      </w:pPr>
    </w:p>
    <w:p w14:paraId="67CDC902">
      <w:pPr>
        <w:pStyle w:val="2"/>
        <w:rPr>
          <w:rFonts w:hint="eastAsia"/>
        </w:rPr>
      </w:pPr>
    </w:p>
    <w:p w14:paraId="3EC47010">
      <w:pPr>
        <w:rPr>
          <w:rFonts w:hint="eastAsia"/>
        </w:rPr>
      </w:pPr>
    </w:p>
    <w:p w14:paraId="52A88F51">
      <w:pPr>
        <w:pStyle w:val="2"/>
        <w:rPr>
          <w:rFonts w:hint="eastAsia"/>
        </w:rPr>
      </w:pPr>
    </w:p>
    <w:p w14:paraId="3C7111B4">
      <w:pPr>
        <w:rPr>
          <w:rFonts w:hint="eastAsia"/>
        </w:rPr>
      </w:pPr>
    </w:p>
    <w:p w14:paraId="0660E94F">
      <w:pPr>
        <w:pStyle w:val="2"/>
        <w:rPr>
          <w:rFonts w:hint="eastAsia"/>
        </w:rPr>
      </w:pPr>
    </w:p>
    <w:p w14:paraId="1217C15B">
      <w:pPr>
        <w:pStyle w:val="25"/>
        <w:spacing w:before="0" w:after="0"/>
        <w:rPr>
          <w:color w:val="auto"/>
          <w:sz w:val="28"/>
          <w:highlight w:val="none"/>
        </w:rPr>
      </w:pPr>
      <w:bookmarkStart w:id="3" w:name="_Toc24908"/>
      <w:r>
        <w:rPr>
          <w:rFonts w:hint="eastAsia"/>
          <w:color w:val="auto"/>
          <w:sz w:val="28"/>
          <w:highlight w:val="none"/>
        </w:rPr>
        <w:t>第一部分资格证明文件</w:t>
      </w:r>
      <w:bookmarkEnd w:id="3"/>
    </w:p>
    <w:p w14:paraId="1B94CF6E">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63C6ACF">
      <w:pPr>
        <w:pStyle w:val="8"/>
        <w:spacing w:before="0" w:after="0"/>
        <w:jc w:val="center"/>
        <w:rPr>
          <w:rFonts w:hint="eastAsia"/>
          <w:color w:val="auto"/>
          <w:sz w:val="28"/>
          <w:szCs w:val="36"/>
          <w:highlight w:val="none"/>
        </w:rPr>
      </w:pPr>
      <w:bookmarkStart w:id="4" w:name="_Toc2479"/>
      <w:bookmarkStart w:id="5" w:name="_Toc902"/>
    </w:p>
    <w:p w14:paraId="6B86D5F7">
      <w:pPr>
        <w:pStyle w:val="8"/>
        <w:spacing w:before="0" w:after="0"/>
        <w:jc w:val="center"/>
        <w:rPr>
          <w:color w:val="auto"/>
          <w:sz w:val="28"/>
          <w:szCs w:val="36"/>
          <w:highlight w:val="none"/>
        </w:rPr>
      </w:pPr>
      <w:r>
        <w:rPr>
          <w:rFonts w:hint="eastAsia"/>
          <w:color w:val="auto"/>
          <w:sz w:val="28"/>
          <w:szCs w:val="36"/>
          <w:highlight w:val="none"/>
        </w:rPr>
        <w:t>一、法定代表人授权委托书</w:t>
      </w:r>
      <w:bookmarkEnd w:id="4"/>
      <w:bookmarkEnd w:id="5"/>
    </w:p>
    <w:p w14:paraId="32279BE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A05106D">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514FE556">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64A1496B">
      <w:pPr>
        <w:spacing w:line="500" w:lineRule="exact"/>
        <w:rPr>
          <w:rFonts w:ascii="宋体" w:hAnsi="宋体"/>
          <w:sz w:val="24"/>
        </w:rPr>
      </w:pPr>
    </w:p>
    <w:tbl>
      <w:tblPr>
        <w:tblStyle w:val="33"/>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A26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03361356">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6DF0D578">
      <w:pPr>
        <w:jc w:val="center"/>
        <w:rPr>
          <w:rFonts w:ascii="宋体"/>
          <w:color w:val="auto"/>
          <w:highlight w:val="none"/>
        </w:rPr>
      </w:pPr>
    </w:p>
    <w:tbl>
      <w:tblPr>
        <w:tblStyle w:val="33"/>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622A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73A54685">
            <w:pPr>
              <w:jc w:val="center"/>
              <w:rPr>
                <w:color w:val="auto"/>
                <w:highlight w:val="none"/>
              </w:rPr>
            </w:pPr>
            <w:bookmarkStart w:id="6"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6"/>
          </w:p>
        </w:tc>
      </w:tr>
    </w:tbl>
    <w:p w14:paraId="153070FF">
      <w:pPr>
        <w:spacing w:line="500" w:lineRule="exact"/>
        <w:rPr>
          <w:rFonts w:ascii="宋体" w:hAnsi="宋体"/>
          <w:sz w:val="24"/>
        </w:rPr>
      </w:pPr>
    </w:p>
    <w:p w14:paraId="3D67C845">
      <w:pPr>
        <w:spacing w:line="500" w:lineRule="exact"/>
        <w:rPr>
          <w:rFonts w:ascii="宋体" w:hAnsi="宋体"/>
          <w:sz w:val="24"/>
        </w:rPr>
      </w:pPr>
    </w:p>
    <w:p w14:paraId="656EE8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7FA325D">
      <w:pPr>
        <w:pStyle w:val="3"/>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673D4314">
      <w:pPr>
        <w:pStyle w:val="3"/>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45BD2E55">
      <w:pPr>
        <w:pStyle w:val="3"/>
        <w:spacing w:line="500" w:lineRule="exact"/>
        <w:rPr>
          <w:sz w:val="24"/>
        </w:rPr>
      </w:pPr>
    </w:p>
    <w:p w14:paraId="362C02A0">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3A31E4C">
      <w:pPr>
        <w:pStyle w:val="3"/>
        <w:rPr>
          <w:rFonts w:ascii="宋体"/>
          <w:sz w:val="24"/>
        </w:rPr>
      </w:pPr>
      <w:r>
        <w:rPr>
          <w:rFonts w:ascii="宋体"/>
          <w:sz w:val="24"/>
        </w:rPr>
        <w:br w:type="page"/>
      </w:r>
    </w:p>
    <w:p w14:paraId="65799E40">
      <w:pPr>
        <w:jc w:val="center"/>
        <w:rPr>
          <w:rFonts w:ascii="宋体"/>
          <w:color w:val="auto"/>
          <w:highlight w:val="none"/>
        </w:rPr>
      </w:pPr>
    </w:p>
    <w:p w14:paraId="4C522CCA">
      <w:pPr>
        <w:pStyle w:val="8"/>
        <w:spacing w:before="0" w:after="0"/>
        <w:jc w:val="center"/>
        <w:rPr>
          <w:rFonts w:hint="eastAsia"/>
          <w:color w:val="auto"/>
          <w:sz w:val="28"/>
          <w:szCs w:val="36"/>
          <w:highlight w:val="none"/>
        </w:rPr>
      </w:pPr>
      <w:bookmarkStart w:id="7" w:name="_资格证明文件"/>
      <w:bookmarkEnd w:id="7"/>
      <w:bookmarkStart w:id="8" w:name="_Toc10534"/>
      <w:bookmarkStart w:id="9" w:name="_Toc31029"/>
    </w:p>
    <w:p w14:paraId="2A67C36C">
      <w:pPr>
        <w:pStyle w:val="8"/>
        <w:spacing w:before="0" w:after="0"/>
        <w:jc w:val="center"/>
        <w:rPr>
          <w:color w:val="auto"/>
          <w:sz w:val="28"/>
          <w:szCs w:val="36"/>
          <w:highlight w:val="none"/>
        </w:rPr>
      </w:pPr>
      <w:r>
        <w:rPr>
          <w:rFonts w:hint="eastAsia"/>
          <w:color w:val="auto"/>
          <w:sz w:val="28"/>
          <w:szCs w:val="36"/>
          <w:highlight w:val="none"/>
        </w:rPr>
        <w:t>二、具有独立承担民事责任的能力</w:t>
      </w:r>
      <w:bookmarkEnd w:id="8"/>
      <w:bookmarkEnd w:id="9"/>
    </w:p>
    <w:p w14:paraId="721502A2">
      <w:pPr>
        <w:jc w:val="center"/>
        <w:rPr>
          <w:rFonts w:asciiTheme="minorEastAsia" w:hAnsiTheme="minorEastAsia"/>
          <w:color w:val="auto"/>
          <w:sz w:val="24"/>
          <w:highlight w:val="none"/>
        </w:rPr>
      </w:pPr>
    </w:p>
    <w:p w14:paraId="244981DD">
      <w:pPr>
        <w:widowControl/>
        <w:jc w:val="center"/>
        <w:rPr>
          <w:rFonts w:hint="eastAsia" w:ascii="宋体" w:hAnsi="宋体" w:eastAsiaTheme="minorEastAsia" w:cstheme="minorBidi"/>
          <w:color w:val="auto"/>
          <w:kern w:val="2"/>
          <w:sz w:val="24"/>
          <w:szCs w:val="22"/>
          <w:lang w:val="en-US" w:eastAsia="zh-CN" w:bidi="ar-SA"/>
        </w:rPr>
      </w:pPr>
    </w:p>
    <w:p w14:paraId="35E2C62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1C7E0DA4">
      <w:pPr>
        <w:pStyle w:val="8"/>
        <w:spacing w:before="0" w:after="0"/>
        <w:jc w:val="center"/>
        <w:rPr>
          <w:rFonts w:hint="eastAsia"/>
          <w:color w:val="auto"/>
          <w:sz w:val="28"/>
          <w:szCs w:val="28"/>
          <w:highlight w:val="none"/>
        </w:rPr>
      </w:pPr>
      <w:bookmarkStart w:id="10" w:name="_Toc11890"/>
      <w:bookmarkStart w:id="11" w:name="_Toc26111"/>
      <w:bookmarkStart w:id="12" w:name="_Toc4559"/>
    </w:p>
    <w:p w14:paraId="5B681CE4">
      <w:pPr>
        <w:pStyle w:val="8"/>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0"/>
      <w:bookmarkEnd w:id="11"/>
      <w:bookmarkEnd w:id="12"/>
    </w:p>
    <w:p w14:paraId="2B73ED09">
      <w:pPr>
        <w:spacing w:line="360" w:lineRule="auto"/>
        <w:ind w:firstLine="424" w:firstLineChars="177"/>
        <w:rPr>
          <w:rFonts w:asciiTheme="minorEastAsia" w:hAnsiTheme="minorEastAsia"/>
          <w:color w:val="auto"/>
          <w:sz w:val="24"/>
          <w:highlight w:val="none"/>
        </w:rPr>
      </w:pPr>
    </w:p>
    <w:p w14:paraId="43811766">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6B0DCFBB">
      <w:pPr>
        <w:pStyle w:val="69"/>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 xml:space="preserve">经会计师事务所或者审计机构审计的财务报告； </w:t>
      </w:r>
    </w:p>
    <w:p w14:paraId="5A668F93">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p>
    <w:p w14:paraId="7E26B0DD">
      <w:pPr>
        <w:spacing w:line="360" w:lineRule="auto"/>
        <w:ind w:firstLine="424" w:firstLineChars="177"/>
        <w:rPr>
          <w:rFonts w:hint="eastAsia" w:ascii="宋体" w:hAnsi="宋体"/>
          <w:color w:val="auto"/>
          <w:sz w:val="24"/>
        </w:rPr>
      </w:pPr>
    </w:p>
    <w:p w14:paraId="640C437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726DE20">
      <w:pPr>
        <w:pStyle w:val="8"/>
        <w:spacing w:before="0" w:after="0"/>
        <w:jc w:val="center"/>
        <w:rPr>
          <w:rFonts w:hint="eastAsia"/>
          <w:color w:val="auto"/>
          <w:sz w:val="28"/>
          <w:szCs w:val="28"/>
          <w:highlight w:val="none"/>
        </w:rPr>
      </w:pPr>
      <w:bookmarkStart w:id="13" w:name="_Toc19319"/>
      <w:bookmarkStart w:id="14" w:name="_Toc24403"/>
      <w:bookmarkStart w:id="15" w:name="_Toc569"/>
    </w:p>
    <w:p w14:paraId="34E2A24B">
      <w:pPr>
        <w:pStyle w:val="8"/>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3"/>
      <w:bookmarkEnd w:id="14"/>
      <w:bookmarkEnd w:id="15"/>
    </w:p>
    <w:p w14:paraId="5A0DFFAC">
      <w:pPr>
        <w:bidi w:val="0"/>
        <w:rPr>
          <w:rFonts w:hint="eastAsia"/>
          <w:sz w:val="24"/>
          <w:szCs w:val="24"/>
        </w:rPr>
      </w:pPr>
    </w:p>
    <w:p w14:paraId="2B4FDB89">
      <w:pPr>
        <w:bidi w:val="0"/>
        <w:rPr>
          <w:rFonts w:hint="eastAsia"/>
          <w:sz w:val="24"/>
          <w:szCs w:val="24"/>
          <w:lang w:val="en-US" w:eastAsia="zh-CN"/>
        </w:rPr>
      </w:pPr>
    </w:p>
    <w:p w14:paraId="056DF919">
      <w:pPr>
        <w:bidi w:val="0"/>
        <w:rPr>
          <w:rFonts w:hint="eastAsia"/>
          <w:sz w:val="24"/>
          <w:szCs w:val="24"/>
        </w:rPr>
      </w:pPr>
      <w:r>
        <w:rPr>
          <w:rFonts w:hint="eastAsia"/>
          <w:sz w:val="24"/>
          <w:szCs w:val="24"/>
          <w:lang w:val="en-US" w:eastAsia="zh-CN"/>
        </w:rPr>
        <w:t>河南省胸科医院</w:t>
      </w:r>
      <w:r>
        <w:rPr>
          <w:rFonts w:hint="eastAsia"/>
          <w:sz w:val="24"/>
          <w:szCs w:val="24"/>
        </w:rPr>
        <w:t>：</w:t>
      </w:r>
    </w:p>
    <w:p w14:paraId="6E8351E7">
      <w:pPr>
        <w:bidi w:val="0"/>
        <w:rPr>
          <w:rFonts w:hint="eastAsia"/>
          <w:sz w:val="24"/>
          <w:szCs w:val="24"/>
        </w:rPr>
      </w:pPr>
    </w:p>
    <w:p w14:paraId="3D9E5433">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46869D2D">
      <w:pPr>
        <w:bidi w:val="0"/>
        <w:rPr>
          <w:sz w:val="24"/>
          <w:szCs w:val="24"/>
        </w:rPr>
      </w:pPr>
    </w:p>
    <w:p w14:paraId="3C1CBFC0">
      <w:pPr>
        <w:bidi w:val="0"/>
        <w:rPr>
          <w:sz w:val="24"/>
          <w:szCs w:val="24"/>
        </w:rPr>
      </w:pPr>
    </w:p>
    <w:p w14:paraId="45DD4CB7">
      <w:pPr>
        <w:pStyle w:val="2"/>
      </w:pPr>
    </w:p>
    <w:p w14:paraId="6261D829"/>
    <w:p w14:paraId="30F45426">
      <w:pPr>
        <w:pStyle w:val="2"/>
      </w:pPr>
    </w:p>
    <w:p w14:paraId="39E15C86"/>
    <w:p w14:paraId="6CAE76D0">
      <w:pPr>
        <w:pStyle w:val="2"/>
      </w:pPr>
    </w:p>
    <w:p w14:paraId="63A2E91C">
      <w:pPr>
        <w:spacing w:line="360" w:lineRule="auto"/>
        <w:rPr>
          <w:rFonts w:hint="eastAsia" w:asciiTheme="minorEastAsia" w:hAnsiTheme="minorEastAsia"/>
          <w:color w:val="auto"/>
          <w:sz w:val="24"/>
          <w:highlight w:val="red"/>
          <w:lang w:eastAsia="zh-CN"/>
        </w:rPr>
      </w:pPr>
    </w:p>
    <w:p w14:paraId="23F1739C">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777DB27E">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24349D12">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5AB7D11B">
      <w:pPr>
        <w:rPr>
          <w:rFonts w:asciiTheme="minorEastAsia" w:hAnsiTheme="minorEastAsia"/>
          <w:color w:val="auto"/>
          <w:highlight w:val="none"/>
        </w:rPr>
      </w:pPr>
      <w:r>
        <w:rPr>
          <w:rFonts w:asciiTheme="minorEastAsia" w:hAnsiTheme="minorEastAsia"/>
          <w:color w:val="auto"/>
          <w:highlight w:val="none"/>
        </w:rPr>
        <w:br w:type="page"/>
      </w:r>
    </w:p>
    <w:p w14:paraId="6F0DA20A">
      <w:pPr>
        <w:bidi w:val="0"/>
        <w:rPr>
          <w:rFonts w:hint="eastAsia"/>
        </w:rPr>
      </w:pPr>
      <w:bookmarkStart w:id="16" w:name="_Toc1972"/>
      <w:bookmarkStart w:id="17" w:name="_Toc10542"/>
    </w:p>
    <w:p w14:paraId="42D90873">
      <w:pPr>
        <w:pStyle w:val="8"/>
        <w:spacing w:before="0" w:after="0"/>
        <w:jc w:val="center"/>
        <w:rPr>
          <w:color w:val="auto"/>
          <w:sz w:val="28"/>
          <w:szCs w:val="28"/>
          <w:highlight w:val="none"/>
        </w:rPr>
      </w:pPr>
      <w:bookmarkStart w:id="18" w:name="_Toc32290"/>
      <w:r>
        <w:rPr>
          <w:rFonts w:hint="eastAsia"/>
          <w:color w:val="auto"/>
          <w:sz w:val="28"/>
          <w:szCs w:val="28"/>
          <w:highlight w:val="none"/>
        </w:rPr>
        <w:t>五、有依法缴纳税收和社会保障资金的良好记录</w:t>
      </w:r>
      <w:bookmarkEnd w:id="16"/>
      <w:bookmarkEnd w:id="17"/>
      <w:bookmarkEnd w:id="18"/>
    </w:p>
    <w:p w14:paraId="6DD2F8E9">
      <w:pPr>
        <w:spacing w:line="360" w:lineRule="auto"/>
        <w:ind w:firstLine="424" w:firstLineChars="177"/>
        <w:rPr>
          <w:rFonts w:asciiTheme="minorEastAsia" w:hAnsiTheme="minorEastAsia"/>
          <w:color w:val="auto"/>
          <w:sz w:val="24"/>
          <w:highlight w:val="none"/>
        </w:rPr>
      </w:pPr>
    </w:p>
    <w:p w14:paraId="3ACFEFB2">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209A81A">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37C171E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1181B214">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3B2FF67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0E879499">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479E86B4">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468C8948">
      <w:pPr>
        <w:widowControl/>
        <w:jc w:val="left"/>
        <w:rPr>
          <w:rFonts w:asciiTheme="minorEastAsia" w:hAnsiTheme="minorEastAsia"/>
          <w:color w:val="auto"/>
          <w:highlight w:val="none"/>
        </w:rPr>
      </w:pPr>
    </w:p>
    <w:p w14:paraId="2CEC126B">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3DF2D739">
      <w:pPr>
        <w:pStyle w:val="8"/>
        <w:spacing w:before="0" w:after="0"/>
        <w:jc w:val="center"/>
        <w:rPr>
          <w:rFonts w:hint="eastAsia"/>
          <w:color w:val="auto"/>
          <w:sz w:val="28"/>
          <w:highlight w:val="none"/>
        </w:rPr>
      </w:pPr>
      <w:bookmarkStart w:id="19" w:name="_Toc32668"/>
      <w:bookmarkStart w:id="20" w:name="_Toc31728"/>
      <w:bookmarkStart w:id="21" w:name="_Toc8953"/>
    </w:p>
    <w:p w14:paraId="4A83366F">
      <w:pPr>
        <w:pStyle w:val="8"/>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9"/>
      <w:bookmarkEnd w:id="20"/>
      <w:bookmarkEnd w:id="21"/>
    </w:p>
    <w:p w14:paraId="1EF0C7F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3B15C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17492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73209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9B29E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67C9F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44E3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0B243370">
      <w:pPr>
        <w:pStyle w:val="2"/>
      </w:pPr>
    </w:p>
    <w:p w14:paraId="4C4568CD"/>
    <w:p w14:paraId="2B372282">
      <w:pPr>
        <w:pStyle w:val="2"/>
      </w:pPr>
    </w:p>
    <w:p w14:paraId="0FEDAA02"/>
    <w:p w14:paraId="27C024A2">
      <w:pPr>
        <w:pStyle w:val="2"/>
      </w:pPr>
    </w:p>
    <w:p w14:paraId="5313B271"/>
    <w:p w14:paraId="35A6FC7C">
      <w:pPr>
        <w:pStyle w:val="2"/>
      </w:pPr>
    </w:p>
    <w:p w14:paraId="518E8072"/>
    <w:p w14:paraId="2514A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2937B0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7E8681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89EF84B">
      <w:pPr>
        <w:rPr>
          <w:rFonts w:hint="eastAsia"/>
          <w:color w:val="auto"/>
          <w:sz w:val="24"/>
          <w:highlight w:val="none"/>
        </w:rPr>
      </w:pPr>
      <w:r>
        <w:br w:type="page"/>
      </w:r>
      <w:bookmarkStart w:id="22" w:name="_Toc11219"/>
      <w:bookmarkStart w:id="23" w:name="_Toc28112"/>
      <w:bookmarkStart w:id="24" w:name="_Toc4657"/>
    </w:p>
    <w:p w14:paraId="471E687F">
      <w:pPr>
        <w:pStyle w:val="8"/>
        <w:spacing w:before="0" w:after="0"/>
        <w:jc w:val="center"/>
        <w:rPr>
          <w:rFonts w:hint="eastAsia"/>
          <w:color w:val="auto"/>
          <w:sz w:val="24"/>
          <w:highlight w:val="none"/>
        </w:rPr>
      </w:pPr>
    </w:p>
    <w:p w14:paraId="2BEDB998">
      <w:pPr>
        <w:pStyle w:val="8"/>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val="en-US" w:eastAsia="zh-CN"/>
        </w:rPr>
        <w:t>信用记录</w:t>
      </w:r>
      <w:bookmarkEnd w:id="22"/>
      <w:bookmarkEnd w:id="23"/>
    </w:p>
    <w:p w14:paraId="4FCDEE10">
      <w:pPr>
        <w:spacing w:line="360" w:lineRule="auto"/>
        <w:ind w:firstLine="480" w:firstLineChars="200"/>
        <w:rPr>
          <w:rFonts w:asciiTheme="minorEastAsia" w:hAnsiTheme="minorEastAsia"/>
          <w:color w:val="auto"/>
          <w:sz w:val="24"/>
          <w:highlight w:val="none"/>
        </w:rPr>
      </w:pPr>
    </w:p>
    <w:p w14:paraId="1318E4FD">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17E81E01">
      <w:pPr>
        <w:rPr>
          <w:rFonts w:hint="eastAsia" w:asciiTheme="minorEastAsia" w:hAnsiTheme="minorEastAsia"/>
          <w:color w:val="auto"/>
          <w:kern w:val="0"/>
          <w:sz w:val="24"/>
          <w:szCs w:val="24"/>
          <w:highlight w:val="none"/>
          <w:lang w:val="en-US" w:eastAsia="zh-CN"/>
        </w:rPr>
      </w:pPr>
    </w:p>
    <w:p w14:paraId="4B47DE3D">
      <w:pPr>
        <w:bidi w:val="0"/>
        <w:rPr>
          <w:rFonts w:hint="eastAsia"/>
          <w:lang w:eastAsia="zh-CN"/>
        </w:rPr>
      </w:pPr>
    </w:p>
    <w:p w14:paraId="5303E4B7">
      <w:pPr>
        <w:bidi w:val="0"/>
        <w:rPr>
          <w:rFonts w:hint="eastAsia"/>
          <w:lang w:eastAsia="zh-CN"/>
        </w:rPr>
      </w:pPr>
    </w:p>
    <w:p w14:paraId="63529FC1">
      <w:pPr>
        <w:bidi w:val="0"/>
        <w:rPr>
          <w:rFonts w:hint="eastAsia"/>
          <w:lang w:eastAsia="zh-CN"/>
        </w:rPr>
      </w:pPr>
    </w:p>
    <w:bookmarkEnd w:id="24"/>
    <w:p w14:paraId="6C82C4EA">
      <w:pPr>
        <w:bidi w:val="0"/>
        <w:rPr>
          <w:rFonts w:hint="eastAsia"/>
          <w:lang w:eastAsia="zh-CN"/>
        </w:rPr>
      </w:pPr>
      <w:bookmarkStart w:id="25" w:name="_Toc5100"/>
    </w:p>
    <w:p w14:paraId="574259E3">
      <w:pPr>
        <w:bidi w:val="0"/>
        <w:rPr>
          <w:rFonts w:hint="eastAsia"/>
          <w:lang w:eastAsia="zh-CN"/>
        </w:rPr>
      </w:pPr>
    </w:p>
    <w:p w14:paraId="0BC6FDF9">
      <w:pPr>
        <w:bidi w:val="0"/>
        <w:rPr>
          <w:rFonts w:hint="eastAsia"/>
          <w:lang w:eastAsia="zh-CN"/>
        </w:rPr>
      </w:pPr>
    </w:p>
    <w:p w14:paraId="6FF64D47">
      <w:pPr>
        <w:bidi w:val="0"/>
        <w:rPr>
          <w:rFonts w:hint="eastAsia"/>
          <w:lang w:eastAsia="zh-CN"/>
        </w:rPr>
      </w:pPr>
    </w:p>
    <w:p w14:paraId="21C25679">
      <w:pPr>
        <w:bidi w:val="0"/>
        <w:rPr>
          <w:rFonts w:hint="eastAsia"/>
          <w:lang w:eastAsia="zh-CN"/>
        </w:rPr>
      </w:pPr>
    </w:p>
    <w:p w14:paraId="44FA3924">
      <w:pPr>
        <w:rPr>
          <w:rFonts w:hint="eastAsia"/>
          <w:color w:val="auto"/>
          <w:sz w:val="28"/>
          <w:highlight w:val="none"/>
          <w:lang w:eastAsia="zh-CN"/>
        </w:rPr>
      </w:pPr>
      <w:r>
        <w:rPr>
          <w:rFonts w:hint="eastAsia"/>
          <w:color w:val="auto"/>
          <w:sz w:val="28"/>
          <w:highlight w:val="none"/>
          <w:lang w:eastAsia="zh-CN"/>
        </w:rPr>
        <w:br w:type="page"/>
      </w:r>
    </w:p>
    <w:p w14:paraId="090A1633">
      <w:pPr>
        <w:pStyle w:val="9"/>
        <w:rPr>
          <w:rFonts w:hint="eastAsia"/>
          <w:lang w:eastAsia="zh-CN"/>
        </w:rPr>
      </w:pPr>
    </w:p>
    <w:p w14:paraId="413F8418">
      <w:pPr>
        <w:pStyle w:val="8"/>
        <w:spacing w:before="0" w:after="0"/>
        <w:jc w:val="center"/>
        <w:rPr>
          <w:rFonts w:hint="eastAsia"/>
          <w:color w:val="auto"/>
          <w:sz w:val="28"/>
          <w:szCs w:val="36"/>
          <w:highlight w:val="none"/>
          <w:lang w:eastAsia="zh-CN"/>
        </w:rPr>
      </w:pPr>
      <w:bookmarkStart w:id="26" w:name="_Toc3305"/>
      <w:r>
        <w:rPr>
          <w:rFonts w:hint="eastAsia"/>
          <w:color w:val="auto"/>
          <w:sz w:val="28"/>
          <w:szCs w:val="36"/>
          <w:highlight w:val="none"/>
          <w:lang w:eastAsia="zh-CN"/>
        </w:rPr>
        <w:t>八、无关联关系声明</w:t>
      </w:r>
      <w:bookmarkEnd w:id="25"/>
      <w:bookmarkEnd w:id="26"/>
    </w:p>
    <w:p w14:paraId="24FE9DD3">
      <w:pPr>
        <w:spacing w:line="360" w:lineRule="auto"/>
        <w:rPr>
          <w:rFonts w:asciiTheme="minorEastAsia" w:hAnsiTheme="minorEastAsia"/>
          <w:color w:val="auto"/>
          <w:sz w:val="24"/>
          <w:highlight w:val="none"/>
        </w:rPr>
      </w:pPr>
    </w:p>
    <w:p w14:paraId="000D60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601F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55350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22D1C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21458E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F5E84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F4BD3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AA9C8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027BB2C">
      <w:pPr>
        <w:pStyle w:val="2"/>
        <w:rPr>
          <w:sz w:val="24"/>
          <w:szCs w:val="24"/>
        </w:rPr>
      </w:pPr>
    </w:p>
    <w:p w14:paraId="3255C6C3">
      <w:pPr>
        <w:rPr>
          <w:sz w:val="24"/>
          <w:szCs w:val="24"/>
        </w:rPr>
      </w:pPr>
    </w:p>
    <w:p w14:paraId="60E6893D">
      <w:pPr>
        <w:pStyle w:val="2"/>
        <w:rPr>
          <w:sz w:val="24"/>
          <w:szCs w:val="24"/>
        </w:rPr>
      </w:pPr>
    </w:p>
    <w:p w14:paraId="66706B04">
      <w:pPr>
        <w:rPr>
          <w:sz w:val="24"/>
          <w:szCs w:val="24"/>
        </w:rPr>
      </w:pPr>
    </w:p>
    <w:p w14:paraId="6F66075A">
      <w:pPr>
        <w:pStyle w:val="2"/>
        <w:rPr>
          <w:sz w:val="24"/>
          <w:szCs w:val="24"/>
        </w:rPr>
      </w:pPr>
    </w:p>
    <w:p w14:paraId="68D94C5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2F1D37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460C9E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7E37788">
      <w:pPr>
        <w:rPr>
          <w:rFonts w:asciiTheme="minorEastAsia" w:hAnsiTheme="minorEastAsia"/>
          <w:color w:val="auto"/>
          <w:sz w:val="24"/>
          <w:highlight w:val="none"/>
        </w:rPr>
      </w:pPr>
    </w:p>
    <w:p w14:paraId="22D6F6C9">
      <w:pPr>
        <w:rPr>
          <w:rFonts w:asciiTheme="minorEastAsia" w:hAnsiTheme="minorEastAsia"/>
          <w:color w:val="auto"/>
          <w:sz w:val="24"/>
          <w:highlight w:val="none"/>
        </w:rPr>
      </w:pPr>
    </w:p>
    <w:p w14:paraId="63CC1C8F">
      <w:pPr>
        <w:rPr>
          <w:rFonts w:asciiTheme="minorEastAsia" w:hAnsiTheme="minorEastAsia"/>
          <w:color w:val="auto"/>
          <w:sz w:val="24"/>
          <w:highlight w:val="none"/>
        </w:rPr>
      </w:pPr>
    </w:p>
    <w:p w14:paraId="7B7EA618">
      <w:pPr>
        <w:rPr>
          <w:rFonts w:asciiTheme="minorEastAsia" w:hAnsiTheme="minorEastAsia"/>
          <w:color w:val="auto"/>
          <w:sz w:val="24"/>
          <w:highlight w:val="none"/>
        </w:rPr>
      </w:pPr>
    </w:p>
    <w:p w14:paraId="4C4A3B8D">
      <w:pPr>
        <w:rPr>
          <w:rFonts w:asciiTheme="minorEastAsia" w:hAnsiTheme="minorEastAsia"/>
          <w:color w:val="auto"/>
          <w:sz w:val="24"/>
          <w:highlight w:val="none"/>
        </w:rPr>
      </w:pPr>
    </w:p>
    <w:p w14:paraId="5ABF1987">
      <w:pPr>
        <w:rPr>
          <w:rFonts w:asciiTheme="minorEastAsia" w:hAnsiTheme="minorEastAsia"/>
          <w:color w:val="auto"/>
          <w:sz w:val="24"/>
          <w:highlight w:val="none"/>
        </w:rPr>
      </w:pPr>
    </w:p>
    <w:p w14:paraId="5FC59A3E">
      <w:pPr>
        <w:spacing w:line="600" w:lineRule="exact"/>
        <w:jc w:val="center"/>
        <w:rPr>
          <w:rFonts w:ascii="宋体" w:hAnsi="宋体"/>
          <w:color w:val="auto"/>
          <w:sz w:val="24"/>
          <w:highlight w:val="none"/>
        </w:rPr>
      </w:pPr>
    </w:p>
    <w:p w14:paraId="30342445">
      <w:pPr>
        <w:spacing w:line="600" w:lineRule="exact"/>
        <w:jc w:val="center"/>
        <w:rPr>
          <w:rFonts w:ascii="宋体" w:hAnsi="宋体"/>
          <w:color w:val="auto"/>
          <w:sz w:val="24"/>
          <w:highlight w:val="none"/>
        </w:rPr>
      </w:pPr>
    </w:p>
    <w:p w14:paraId="59C80B72">
      <w:pPr>
        <w:spacing w:line="600" w:lineRule="exact"/>
        <w:jc w:val="center"/>
        <w:rPr>
          <w:rFonts w:ascii="宋体" w:hAnsi="宋体"/>
          <w:color w:val="auto"/>
          <w:sz w:val="24"/>
          <w:highlight w:val="none"/>
        </w:rPr>
      </w:pPr>
    </w:p>
    <w:p w14:paraId="6034B776">
      <w:pPr>
        <w:spacing w:line="600" w:lineRule="exact"/>
        <w:jc w:val="center"/>
        <w:rPr>
          <w:rFonts w:ascii="宋体" w:hAnsi="宋体"/>
          <w:color w:val="auto"/>
          <w:sz w:val="24"/>
          <w:highlight w:val="none"/>
        </w:rPr>
      </w:pPr>
    </w:p>
    <w:p w14:paraId="3A47EF12">
      <w:pPr>
        <w:spacing w:line="600" w:lineRule="exact"/>
        <w:jc w:val="center"/>
        <w:rPr>
          <w:rFonts w:ascii="宋体" w:hAnsi="宋体"/>
          <w:color w:val="auto"/>
          <w:sz w:val="24"/>
          <w:highlight w:val="none"/>
        </w:rPr>
      </w:pPr>
    </w:p>
    <w:p w14:paraId="6B554F2B">
      <w:pPr>
        <w:spacing w:line="600" w:lineRule="exact"/>
        <w:jc w:val="center"/>
        <w:rPr>
          <w:rFonts w:ascii="宋体" w:hAnsi="宋体"/>
          <w:color w:val="auto"/>
          <w:sz w:val="24"/>
          <w:highlight w:val="none"/>
        </w:rPr>
      </w:pPr>
    </w:p>
    <w:p w14:paraId="099B10DE">
      <w:pPr>
        <w:rPr>
          <w:color w:val="auto"/>
          <w:highlight w:val="none"/>
        </w:rPr>
      </w:pPr>
    </w:p>
    <w:p w14:paraId="5F0760E3">
      <w:pPr>
        <w:pStyle w:val="25"/>
        <w:rPr>
          <w:color w:val="auto"/>
          <w:sz w:val="28"/>
          <w:highlight w:val="none"/>
        </w:rPr>
      </w:pPr>
      <w:bookmarkStart w:id="27" w:name="_Toc29119"/>
      <w:r>
        <w:rPr>
          <w:rFonts w:hint="eastAsia"/>
          <w:color w:val="auto"/>
          <w:sz w:val="28"/>
          <w:highlight w:val="none"/>
        </w:rPr>
        <w:t>第二部分商务、技术文件</w:t>
      </w:r>
      <w:bookmarkEnd w:id="27"/>
    </w:p>
    <w:p w14:paraId="6DCEA45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32E19359">
      <w:pPr>
        <w:pStyle w:val="8"/>
        <w:spacing w:before="0" w:after="0"/>
        <w:jc w:val="center"/>
        <w:rPr>
          <w:rFonts w:hint="eastAsia" w:eastAsiaTheme="minorEastAsia"/>
          <w:color w:val="auto"/>
          <w:sz w:val="28"/>
          <w:highlight w:val="magenta"/>
          <w:lang w:eastAsia="zh-CN"/>
        </w:rPr>
      </w:pPr>
      <w:bookmarkStart w:id="28"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28"/>
      <w:r>
        <w:rPr>
          <w:rFonts w:hint="eastAsia"/>
          <w:color w:val="auto"/>
          <w:sz w:val="28"/>
          <w:highlight w:val="magenta"/>
          <w:lang w:eastAsia="zh-CN"/>
        </w:rPr>
        <w:t>一览表</w:t>
      </w:r>
    </w:p>
    <w:p w14:paraId="6FF71CE7">
      <w:pPr>
        <w:pStyle w:val="13"/>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4CD29D1B">
      <w:pPr>
        <w:pStyle w:val="13"/>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3"/>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B4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66288353">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39AC86C">
            <w:pPr>
              <w:tabs>
                <w:tab w:val="left" w:pos="926"/>
                <w:tab w:val="left" w:pos="4335"/>
                <w:tab w:val="left" w:pos="4515"/>
                <w:tab w:val="left" w:pos="7227"/>
              </w:tabs>
              <w:spacing w:line="360" w:lineRule="auto"/>
              <w:rPr>
                <w:sz w:val="24"/>
                <w:szCs w:val="24"/>
                <w:u w:val="single"/>
              </w:rPr>
            </w:pPr>
          </w:p>
        </w:tc>
      </w:tr>
      <w:tr w14:paraId="7D9E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3BB0F9E9">
            <w:pPr>
              <w:tabs>
                <w:tab w:val="left" w:pos="926"/>
                <w:tab w:val="left" w:pos="4335"/>
                <w:tab w:val="left" w:pos="4515"/>
                <w:tab w:val="left" w:pos="7227"/>
              </w:tabs>
              <w:jc w:val="center"/>
              <w:rPr>
                <w:rFonts w:hint="eastAsia"/>
                <w:sz w:val="24"/>
                <w:szCs w:val="24"/>
              </w:rPr>
            </w:pPr>
          </w:p>
          <w:p w14:paraId="52A55352">
            <w:pPr>
              <w:tabs>
                <w:tab w:val="left" w:pos="926"/>
                <w:tab w:val="left" w:pos="4335"/>
                <w:tab w:val="left" w:pos="4515"/>
                <w:tab w:val="left" w:pos="7227"/>
              </w:tabs>
              <w:jc w:val="center"/>
              <w:rPr>
                <w:rFonts w:hint="eastAsia"/>
                <w:sz w:val="24"/>
                <w:szCs w:val="24"/>
              </w:rPr>
            </w:pPr>
            <w:r>
              <w:rPr>
                <w:rFonts w:hint="eastAsia"/>
                <w:sz w:val="24"/>
                <w:szCs w:val="24"/>
              </w:rPr>
              <w:t>报价</w:t>
            </w:r>
          </w:p>
          <w:p w14:paraId="6AAB31E1">
            <w:pPr>
              <w:tabs>
                <w:tab w:val="left" w:pos="926"/>
                <w:tab w:val="left" w:pos="4335"/>
                <w:tab w:val="left" w:pos="4515"/>
                <w:tab w:val="left" w:pos="7227"/>
              </w:tabs>
              <w:ind w:left="-78"/>
              <w:jc w:val="center"/>
              <w:rPr>
                <w:rFonts w:hint="eastAsia"/>
                <w:sz w:val="24"/>
                <w:szCs w:val="24"/>
              </w:rPr>
            </w:pPr>
          </w:p>
        </w:tc>
        <w:tc>
          <w:tcPr>
            <w:tcW w:w="6780" w:type="dxa"/>
            <w:vAlign w:val="center"/>
          </w:tcPr>
          <w:p w14:paraId="710B7099">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4925D076">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4C82ECDD">
            <w:pPr>
              <w:tabs>
                <w:tab w:val="left" w:pos="926"/>
                <w:tab w:val="left" w:pos="4335"/>
                <w:tab w:val="left" w:pos="4515"/>
                <w:tab w:val="left" w:pos="7227"/>
              </w:tabs>
              <w:ind w:firstLine="210" w:firstLineChars="100"/>
              <w:jc w:val="left"/>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909955</wp:posOffset>
                      </wp:positionH>
                      <wp:positionV relativeFrom="paragraph">
                        <wp:posOffset>87630</wp:posOffset>
                      </wp:positionV>
                      <wp:extent cx="2769870" cy="363855"/>
                      <wp:effectExtent l="4445" t="4445" r="6985" b="12700"/>
                      <wp:wrapNone/>
                      <wp:docPr id="1" name="文本框 1"/>
                      <wp:cNvGraphicFramePr/>
                      <a:graphic xmlns:a="http://schemas.openxmlformats.org/drawingml/2006/main">
                        <a:graphicData uri="http://schemas.microsoft.com/office/word/2010/wordprocessingShape">
                          <wps:wsp>
                            <wps:cNvSpPr txBox="1"/>
                            <wps:spPr>
                              <a:xfrm>
                                <a:off x="3256915" y="3028315"/>
                                <a:ext cx="2769870" cy="3638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84B348">
                                  <w:pPr>
                                    <w:rPr>
                                      <w:color w:val="FF0000"/>
                                    </w:rPr>
                                  </w:pPr>
                                  <w:r>
                                    <w:rPr>
                                      <w:rFonts w:hint="eastAsia" w:ascii="宋体" w:hAnsi="宋体" w:eastAsia="宋体" w:cs="宋体"/>
                                      <w:color w:val="FF0000"/>
                                      <w:kern w:val="2"/>
                                      <w:sz w:val="24"/>
                                      <w:szCs w:val="24"/>
                                      <w:lang w:val="en-US" w:eastAsia="zh-CN" w:bidi="ar-SA"/>
                                    </w:rPr>
                                    <w:t>控制价为100%，按照百分比进行报价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1.65pt;margin-top:6.9pt;height:28.65pt;width:218.1pt;z-index:251660288;mso-width-relative:page;mso-height-relative:page;" fillcolor="#FFFFFF [3201]" filled="t" stroked="t" coordsize="21600,21600" o:gfxdata="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IDlldUAAAAJAQAADwAAAAAAAAABACAAAAAiAAAAZHJzL2Rvd25yZXYueG1sUEsBAhQAFAAA&#10;AAgAh07iQCbKbMFkAgAAwwQAAA4AAAAAAAAAAQAgAAAAJAEAAGRycy9lMm9Eb2MueG1sUEsFBgAA&#10;AAAGAAYAWQEAAPoFAAAAAA==&#10;">
                      <v:fill on="t" focussize="0,0"/>
                      <v:stroke weight="0.5pt" color="#000000 [3204]" joinstyle="round"/>
                      <v:imagedata o:title=""/>
                      <o:lock v:ext="edit" aspectratio="f"/>
                      <v:textbox>
                        <w:txbxContent>
                          <w:p w14:paraId="0584B348">
                            <w:pPr>
                              <w:rPr>
                                <w:color w:val="FF0000"/>
                              </w:rPr>
                            </w:pPr>
                            <w:r>
                              <w:rPr>
                                <w:rFonts w:hint="eastAsia" w:ascii="宋体" w:hAnsi="宋体" w:eastAsia="宋体" w:cs="宋体"/>
                                <w:color w:val="FF0000"/>
                                <w:kern w:val="2"/>
                                <w:sz w:val="24"/>
                                <w:szCs w:val="24"/>
                                <w:lang w:val="en-US" w:eastAsia="zh-CN" w:bidi="ar-SA"/>
                              </w:rPr>
                              <w:t>控制价为100%，按照百分比进行报价</w:t>
                            </w:r>
                          </w:p>
                        </w:txbxContent>
                      </v:textbox>
                    </v:shape>
                  </w:pict>
                </mc:Fallback>
              </mc:AlternateContent>
            </w:r>
          </w:p>
        </w:tc>
      </w:tr>
      <w:tr w14:paraId="302F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79AB5EAC">
            <w:pPr>
              <w:tabs>
                <w:tab w:val="left" w:pos="926"/>
                <w:tab w:val="left" w:pos="4335"/>
                <w:tab w:val="left" w:pos="4515"/>
                <w:tab w:val="left" w:pos="7227"/>
              </w:tabs>
              <w:ind w:firstLine="210" w:firstLineChars="100"/>
              <w:jc w:val="left"/>
            </w:pPr>
          </w:p>
        </w:tc>
        <w:tc>
          <w:tcPr>
            <w:tcW w:w="6780" w:type="dxa"/>
            <w:vAlign w:val="center"/>
          </w:tcPr>
          <w:p w14:paraId="785F75C6">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796F696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97D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6652C52D">
            <w:pPr>
              <w:tabs>
                <w:tab w:val="left" w:pos="926"/>
                <w:tab w:val="left" w:pos="4335"/>
                <w:tab w:val="left" w:pos="4515"/>
                <w:tab w:val="left" w:pos="7227"/>
              </w:tabs>
              <w:ind w:left="-78"/>
              <w:jc w:val="center"/>
              <w:rPr>
                <w:sz w:val="24"/>
                <w:szCs w:val="24"/>
              </w:rPr>
            </w:pPr>
            <w:r>
              <w:rPr>
                <w:rFonts w:hint="eastAsia"/>
                <w:sz w:val="24"/>
                <w:szCs w:val="24"/>
                <w:lang w:val="en-US" w:eastAsia="zh-CN"/>
              </w:rPr>
              <w:t>服务</w:t>
            </w:r>
            <w:r>
              <w:rPr>
                <w:rFonts w:hint="eastAsia"/>
                <w:sz w:val="24"/>
                <w:szCs w:val="24"/>
              </w:rPr>
              <w:t>期</w:t>
            </w:r>
          </w:p>
        </w:tc>
        <w:tc>
          <w:tcPr>
            <w:tcW w:w="6780" w:type="dxa"/>
            <w:vAlign w:val="center"/>
          </w:tcPr>
          <w:p w14:paraId="52B7E2DD">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val="en-US" w:eastAsia="zh-CN"/>
                <w14:textFill>
                  <w14:solidFill>
                    <w14:schemeClr w14:val="tx1"/>
                  </w14:solidFill>
                </w14:textFill>
              </w:rPr>
              <w:t>年</w:t>
            </w:r>
          </w:p>
        </w:tc>
      </w:tr>
      <w:tr w14:paraId="1F58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67044825">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30E47749">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D0F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E7AF3CE">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708AEE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234D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4671B531">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6B988E56">
            <w:pPr>
              <w:tabs>
                <w:tab w:val="left" w:pos="926"/>
                <w:tab w:val="left" w:pos="4335"/>
                <w:tab w:val="left" w:pos="4515"/>
                <w:tab w:val="left" w:pos="7227"/>
              </w:tabs>
              <w:spacing w:line="360" w:lineRule="auto"/>
              <w:jc w:val="left"/>
            </w:pPr>
          </w:p>
          <w:p w14:paraId="09CA1A99">
            <w:pPr>
              <w:pStyle w:val="2"/>
            </w:pPr>
          </w:p>
        </w:tc>
      </w:tr>
    </w:tbl>
    <w:p w14:paraId="04E7F11C">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4B06976">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D935DDF">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报价超过项目预算金额按无效响应处理。</w:t>
      </w:r>
    </w:p>
    <w:p w14:paraId="404EDF0C">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2、报价为报价人所报出的本项目全部价格之和，报价币种为人民币，报价中已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C003F07">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53EDD7B9">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20F5FA9A">
      <w:pPr>
        <w:spacing w:line="480" w:lineRule="auto"/>
        <w:jc w:val="left"/>
        <w:rPr>
          <w:rFonts w:hint="eastAsia" w:asciiTheme="minorHAnsi" w:hAnsiTheme="minorHAnsi" w:eastAsiaTheme="minorEastAsia" w:cstheme="minorBidi"/>
          <w:sz w:val="24"/>
          <w:szCs w:val="24"/>
        </w:rPr>
      </w:pPr>
    </w:p>
    <w:p w14:paraId="6A5E9EB3">
      <w:pPr>
        <w:rPr>
          <w:rFonts w:hint="eastAsia"/>
        </w:rPr>
      </w:pPr>
    </w:p>
    <w:p w14:paraId="2CF2DAB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4EABAF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E33CA4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2C09153">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0283E72">
      <w:pPr>
        <w:pStyle w:val="13"/>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1905543A">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848F895">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3"/>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17981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7701168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170DE9C6">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4919B4D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22EDB01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5853B58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3D32310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5315383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9933ED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1D6A537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712DF5D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58E13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14C5424F">
            <w:pPr>
              <w:spacing w:line="360" w:lineRule="auto"/>
              <w:jc w:val="center"/>
              <w:rPr>
                <w:rFonts w:asciiTheme="minorEastAsia" w:hAnsiTheme="minorEastAsia"/>
                <w:color w:val="auto"/>
                <w:sz w:val="24"/>
                <w:szCs w:val="24"/>
                <w:highlight w:val="none"/>
              </w:rPr>
            </w:pPr>
          </w:p>
        </w:tc>
        <w:tc>
          <w:tcPr>
            <w:tcW w:w="1187" w:type="dxa"/>
            <w:vAlign w:val="center"/>
          </w:tcPr>
          <w:p w14:paraId="1FDBA374">
            <w:pPr>
              <w:spacing w:line="360" w:lineRule="auto"/>
              <w:jc w:val="center"/>
              <w:rPr>
                <w:rFonts w:asciiTheme="minorEastAsia" w:hAnsiTheme="minorEastAsia"/>
                <w:color w:val="auto"/>
                <w:sz w:val="24"/>
                <w:szCs w:val="24"/>
                <w:highlight w:val="none"/>
              </w:rPr>
            </w:pPr>
          </w:p>
        </w:tc>
        <w:tc>
          <w:tcPr>
            <w:tcW w:w="762" w:type="dxa"/>
            <w:vAlign w:val="center"/>
          </w:tcPr>
          <w:p w14:paraId="6C78D769">
            <w:pPr>
              <w:spacing w:line="360" w:lineRule="auto"/>
              <w:jc w:val="center"/>
              <w:rPr>
                <w:rFonts w:asciiTheme="minorEastAsia" w:hAnsiTheme="minorEastAsia"/>
                <w:color w:val="auto"/>
                <w:sz w:val="24"/>
                <w:szCs w:val="24"/>
                <w:highlight w:val="none"/>
              </w:rPr>
            </w:pPr>
          </w:p>
        </w:tc>
        <w:tc>
          <w:tcPr>
            <w:tcW w:w="825" w:type="dxa"/>
            <w:vAlign w:val="center"/>
          </w:tcPr>
          <w:p w14:paraId="04637957">
            <w:pPr>
              <w:spacing w:line="360" w:lineRule="auto"/>
              <w:jc w:val="center"/>
              <w:rPr>
                <w:rFonts w:asciiTheme="minorEastAsia" w:hAnsiTheme="minorEastAsia"/>
                <w:color w:val="auto"/>
                <w:sz w:val="24"/>
                <w:szCs w:val="24"/>
                <w:highlight w:val="none"/>
              </w:rPr>
            </w:pPr>
          </w:p>
        </w:tc>
        <w:tc>
          <w:tcPr>
            <w:tcW w:w="1013" w:type="dxa"/>
            <w:vAlign w:val="center"/>
          </w:tcPr>
          <w:p w14:paraId="4AC07A36">
            <w:pPr>
              <w:spacing w:line="360" w:lineRule="auto"/>
              <w:jc w:val="center"/>
              <w:rPr>
                <w:rFonts w:asciiTheme="minorEastAsia" w:hAnsiTheme="minorEastAsia"/>
                <w:color w:val="auto"/>
                <w:sz w:val="24"/>
                <w:szCs w:val="24"/>
                <w:highlight w:val="none"/>
              </w:rPr>
            </w:pPr>
          </w:p>
        </w:tc>
        <w:tc>
          <w:tcPr>
            <w:tcW w:w="2062" w:type="dxa"/>
            <w:vAlign w:val="center"/>
          </w:tcPr>
          <w:p w14:paraId="30975CAB">
            <w:pPr>
              <w:spacing w:line="360" w:lineRule="auto"/>
              <w:jc w:val="center"/>
              <w:rPr>
                <w:rFonts w:asciiTheme="minorEastAsia" w:hAnsiTheme="minorEastAsia"/>
                <w:color w:val="auto"/>
                <w:sz w:val="24"/>
                <w:szCs w:val="24"/>
                <w:highlight w:val="none"/>
              </w:rPr>
            </w:pPr>
          </w:p>
        </w:tc>
        <w:tc>
          <w:tcPr>
            <w:tcW w:w="1279" w:type="dxa"/>
            <w:vAlign w:val="center"/>
          </w:tcPr>
          <w:p w14:paraId="46333509">
            <w:pPr>
              <w:spacing w:line="360" w:lineRule="auto"/>
              <w:jc w:val="center"/>
              <w:rPr>
                <w:rFonts w:asciiTheme="minorEastAsia" w:hAnsiTheme="minorEastAsia"/>
                <w:color w:val="auto"/>
                <w:sz w:val="24"/>
                <w:szCs w:val="24"/>
                <w:highlight w:val="none"/>
              </w:rPr>
            </w:pPr>
          </w:p>
        </w:tc>
        <w:tc>
          <w:tcPr>
            <w:tcW w:w="779" w:type="dxa"/>
            <w:vAlign w:val="center"/>
          </w:tcPr>
          <w:p w14:paraId="2F3CF719">
            <w:pPr>
              <w:spacing w:line="360" w:lineRule="auto"/>
              <w:jc w:val="center"/>
              <w:rPr>
                <w:rFonts w:asciiTheme="minorEastAsia" w:hAnsiTheme="minorEastAsia"/>
                <w:color w:val="auto"/>
                <w:sz w:val="24"/>
                <w:szCs w:val="24"/>
                <w:highlight w:val="none"/>
              </w:rPr>
            </w:pPr>
          </w:p>
        </w:tc>
        <w:tc>
          <w:tcPr>
            <w:tcW w:w="948" w:type="dxa"/>
            <w:vAlign w:val="center"/>
          </w:tcPr>
          <w:p w14:paraId="4A31C999">
            <w:pPr>
              <w:spacing w:line="360" w:lineRule="auto"/>
              <w:jc w:val="center"/>
              <w:rPr>
                <w:rFonts w:asciiTheme="minorEastAsia" w:hAnsiTheme="minorEastAsia"/>
                <w:color w:val="auto"/>
                <w:sz w:val="24"/>
                <w:szCs w:val="24"/>
                <w:highlight w:val="none"/>
              </w:rPr>
            </w:pPr>
          </w:p>
        </w:tc>
      </w:tr>
      <w:tr w14:paraId="789F5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2F8D2772">
            <w:pPr>
              <w:spacing w:line="360" w:lineRule="auto"/>
              <w:jc w:val="center"/>
              <w:rPr>
                <w:rFonts w:asciiTheme="minorEastAsia" w:hAnsiTheme="minorEastAsia"/>
                <w:color w:val="auto"/>
                <w:sz w:val="24"/>
                <w:szCs w:val="24"/>
                <w:highlight w:val="none"/>
              </w:rPr>
            </w:pPr>
          </w:p>
        </w:tc>
        <w:tc>
          <w:tcPr>
            <w:tcW w:w="1187" w:type="dxa"/>
            <w:vAlign w:val="center"/>
          </w:tcPr>
          <w:p w14:paraId="3F19A53E">
            <w:pPr>
              <w:spacing w:line="360" w:lineRule="auto"/>
              <w:jc w:val="center"/>
              <w:rPr>
                <w:rFonts w:asciiTheme="minorEastAsia" w:hAnsiTheme="minorEastAsia"/>
                <w:color w:val="auto"/>
                <w:sz w:val="24"/>
                <w:szCs w:val="24"/>
                <w:highlight w:val="none"/>
              </w:rPr>
            </w:pPr>
          </w:p>
        </w:tc>
        <w:tc>
          <w:tcPr>
            <w:tcW w:w="762" w:type="dxa"/>
            <w:vAlign w:val="center"/>
          </w:tcPr>
          <w:p w14:paraId="4DF7C2C3">
            <w:pPr>
              <w:spacing w:line="360" w:lineRule="auto"/>
              <w:jc w:val="center"/>
              <w:rPr>
                <w:rFonts w:asciiTheme="minorEastAsia" w:hAnsiTheme="minorEastAsia"/>
                <w:color w:val="auto"/>
                <w:sz w:val="24"/>
                <w:szCs w:val="24"/>
                <w:highlight w:val="none"/>
              </w:rPr>
            </w:pPr>
          </w:p>
        </w:tc>
        <w:tc>
          <w:tcPr>
            <w:tcW w:w="825" w:type="dxa"/>
            <w:vAlign w:val="center"/>
          </w:tcPr>
          <w:p w14:paraId="0B202E15">
            <w:pPr>
              <w:spacing w:line="360" w:lineRule="auto"/>
              <w:jc w:val="center"/>
              <w:rPr>
                <w:rFonts w:asciiTheme="minorEastAsia" w:hAnsiTheme="minorEastAsia"/>
                <w:color w:val="auto"/>
                <w:sz w:val="24"/>
                <w:szCs w:val="24"/>
                <w:highlight w:val="none"/>
              </w:rPr>
            </w:pPr>
          </w:p>
        </w:tc>
        <w:tc>
          <w:tcPr>
            <w:tcW w:w="1013" w:type="dxa"/>
            <w:vAlign w:val="center"/>
          </w:tcPr>
          <w:p w14:paraId="49964EC8">
            <w:pPr>
              <w:spacing w:line="360" w:lineRule="auto"/>
              <w:jc w:val="center"/>
              <w:rPr>
                <w:rFonts w:asciiTheme="minorEastAsia" w:hAnsiTheme="minorEastAsia"/>
                <w:color w:val="auto"/>
                <w:sz w:val="24"/>
                <w:szCs w:val="24"/>
                <w:highlight w:val="none"/>
              </w:rPr>
            </w:pPr>
          </w:p>
        </w:tc>
        <w:tc>
          <w:tcPr>
            <w:tcW w:w="2062" w:type="dxa"/>
            <w:vAlign w:val="center"/>
          </w:tcPr>
          <w:p w14:paraId="7C3B1BF4">
            <w:pPr>
              <w:spacing w:line="360" w:lineRule="auto"/>
              <w:jc w:val="center"/>
              <w:rPr>
                <w:rFonts w:asciiTheme="minorEastAsia" w:hAnsiTheme="minorEastAsia"/>
                <w:color w:val="auto"/>
                <w:sz w:val="24"/>
                <w:szCs w:val="24"/>
                <w:highlight w:val="none"/>
              </w:rPr>
            </w:pPr>
          </w:p>
        </w:tc>
        <w:tc>
          <w:tcPr>
            <w:tcW w:w="1279" w:type="dxa"/>
            <w:vAlign w:val="center"/>
          </w:tcPr>
          <w:p w14:paraId="563F2293">
            <w:pPr>
              <w:spacing w:line="360" w:lineRule="auto"/>
              <w:jc w:val="center"/>
              <w:rPr>
                <w:rFonts w:asciiTheme="minorEastAsia" w:hAnsiTheme="minorEastAsia"/>
                <w:color w:val="auto"/>
                <w:sz w:val="24"/>
                <w:szCs w:val="24"/>
                <w:highlight w:val="none"/>
              </w:rPr>
            </w:pPr>
          </w:p>
        </w:tc>
        <w:tc>
          <w:tcPr>
            <w:tcW w:w="779" w:type="dxa"/>
            <w:vAlign w:val="center"/>
          </w:tcPr>
          <w:p w14:paraId="7AB301CF">
            <w:pPr>
              <w:spacing w:line="360" w:lineRule="auto"/>
              <w:jc w:val="center"/>
              <w:rPr>
                <w:rFonts w:asciiTheme="minorEastAsia" w:hAnsiTheme="minorEastAsia"/>
                <w:color w:val="auto"/>
                <w:sz w:val="24"/>
                <w:szCs w:val="24"/>
                <w:highlight w:val="none"/>
              </w:rPr>
            </w:pPr>
          </w:p>
        </w:tc>
        <w:tc>
          <w:tcPr>
            <w:tcW w:w="948" w:type="dxa"/>
            <w:vAlign w:val="center"/>
          </w:tcPr>
          <w:p w14:paraId="28CBF582">
            <w:pPr>
              <w:spacing w:line="360" w:lineRule="auto"/>
              <w:jc w:val="center"/>
              <w:rPr>
                <w:rFonts w:asciiTheme="minorEastAsia" w:hAnsiTheme="minorEastAsia"/>
                <w:color w:val="auto"/>
                <w:sz w:val="24"/>
                <w:szCs w:val="24"/>
                <w:highlight w:val="none"/>
              </w:rPr>
            </w:pPr>
          </w:p>
        </w:tc>
      </w:tr>
      <w:tr w14:paraId="3BDD5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30C659DE">
            <w:pPr>
              <w:spacing w:line="360" w:lineRule="auto"/>
              <w:jc w:val="center"/>
              <w:rPr>
                <w:rFonts w:asciiTheme="minorEastAsia" w:hAnsiTheme="minorEastAsia"/>
                <w:color w:val="auto"/>
                <w:sz w:val="24"/>
                <w:szCs w:val="24"/>
                <w:highlight w:val="none"/>
              </w:rPr>
            </w:pPr>
          </w:p>
        </w:tc>
        <w:tc>
          <w:tcPr>
            <w:tcW w:w="1187" w:type="dxa"/>
            <w:vAlign w:val="center"/>
          </w:tcPr>
          <w:p w14:paraId="45C83F85">
            <w:pPr>
              <w:spacing w:line="360" w:lineRule="auto"/>
              <w:jc w:val="center"/>
              <w:rPr>
                <w:rFonts w:asciiTheme="minorEastAsia" w:hAnsiTheme="minorEastAsia"/>
                <w:color w:val="auto"/>
                <w:sz w:val="24"/>
                <w:szCs w:val="24"/>
                <w:highlight w:val="none"/>
              </w:rPr>
            </w:pPr>
          </w:p>
        </w:tc>
        <w:tc>
          <w:tcPr>
            <w:tcW w:w="762" w:type="dxa"/>
            <w:vAlign w:val="center"/>
          </w:tcPr>
          <w:p w14:paraId="112F15ED">
            <w:pPr>
              <w:spacing w:line="360" w:lineRule="auto"/>
              <w:jc w:val="center"/>
              <w:rPr>
                <w:rFonts w:asciiTheme="minorEastAsia" w:hAnsiTheme="minorEastAsia"/>
                <w:color w:val="auto"/>
                <w:sz w:val="24"/>
                <w:szCs w:val="24"/>
                <w:highlight w:val="none"/>
              </w:rPr>
            </w:pPr>
          </w:p>
        </w:tc>
        <w:tc>
          <w:tcPr>
            <w:tcW w:w="825" w:type="dxa"/>
            <w:vAlign w:val="center"/>
          </w:tcPr>
          <w:p w14:paraId="68F5228F">
            <w:pPr>
              <w:spacing w:line="360" w:lineRule="auto"/>
              <w:jc w:val="center"/>
              <w:rPr>
                <w:rFonts w:asciiTheme="minorEastAsia" w:hAnsiTheme="minorEastAsia"/>
                <w:color w:val="auto"/>
                <w:sz w:val="24"/>
                <w:szCs w:val="24"/>
                <w:highlight w:val="none"/>
              </w:rPr>
            </w:pPr>
          </w:p>
        </w:tc>
        <w:tc>
          <w:tcPr>
            <w:tcW w:w="1013" w:type="dxa"/>
            <w:vAlign w:val="center"/>
          </w:tcPr>
          <w:p w14:paraId="4B796C8D">
            <w:pPr>
              <w:spacing w:line="360" w:lineRule="auto"/>
              <w:jc w:val="center"/>
              <w:rPr>
                <w:rFonts w:asciiTheme="minorEastAsia" w:hAnsiTheme="minorEastAsia"/>
                <w:color w:val="auto"/>
                <w:sz w:val="24"/>
                <w:szCs w:val="24"/>
                <w:highlight w:val="none"/>
              </w:rPr>
            </w:pPr>
          </w:p>
        </w:tc>
        <w:tc>
          <w:tcPr>
            <w:tcW w:w="2062" w:type="dxa"/>
            <w:vAlign w:val="center"/>
          </w:tcPr>
          <w:p w14:paraId="4F663EDA">
            <w:pPr>
              <w:spacing w:line="360" w:lineRule="auto"/>
              <w:jc w:val="center"/>
              <w:rPr>
                <w:rFonts w:asciiTheme="minorEastAsia" w:hAnsiTheme="minorEastAsia"/>
                <w:color w:val="auto"/>
                <w:sz w:val="24"/>
                <w:szCs w:val="24"/>
                <w:highlight w:val="none"/>
              </w:rPr>
            </w:pPr>
          </w:p>
        </w:tc>
        <w:tc>
          <w:tcPr>
            <w:tcW w:w="1279" w:type="dxa"/>
            <w:vAlign w:val="center"/>
          </w:tcPr>
          <w:p w14:paraId="73BF2EBE">
            <w:pPr>
              <w:spacing w:line="360" w:lineRule="auto"/>
              <w:jc w:val="center"/>
              <w:rPr>
                <w:rFonts w:asciiTheme="minorEastAsia" w:hAnsiTheme="minorEastAsia"/>
                <w:color w:val="auto"/>
                <w:sz w:val="24"/>
                <w:szCs w:val="24"/>
                <w:highlight w:val="none"/>
              </w:rPr>
            </w:pPr>
          </w:p>
        </w:tc>
        <w:tc>
          <w:tcPr>
            <w:tcW w:w="779" w:type="dxa"/>
            <w:vAlign w:val="center"/>
          </w:tcPr>
          <w:p w14:paraId="29A82019">
            <w:pPr>
              <w:spacing w:line="360" w:lineRule="auto"/>
              <w:jc w:val="center"/>
              <w:rPr>
                <w:rFonts w:asciiTheme="minorEastAsia" w:hAnsiTheme="minorEastAsia"/>
                <w:color w:val="auto"/>
                <w:sz w:val="24"/>
                <w:szCs w:val="24"/>
                <w:highlight w:val="none"/>
              </w:rPr>
            </w:pPr>
          </w:p>
        </w:tc>
        <w:tc>
          <w:tcPr>
            <w:tcW w:w="948" w:type="dxa"/>
            <w:vAlign w:val="center"/>
          </w:tcPr>
          <w:p w14:paraId="5AD21634">
            <w:pPr>
              <w:spacing w:line="360" w:lineRule="auto"/>
              <w:jc w:val="center"/>
              <w:rPr>
                <w:rFonts w:asciiTheme="minorEastAsia" w:hAnsiTheme="minorEastAsia"/>
                <w:color w:val="auto"/>
                <w:sz w:val="24"/>
                <w:szCs w:val="24"/>
                <w:highlight w:val="none"/>
              </w:rPr>
            </w:pPr>
          </w:p>
        </w:tc>
      </w:tr>
      <w:tr w14:paraId="6B202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2F2AF0B1">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BAF1789">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98259F">
            <w:pPr>
              <w:spacing w:line="360" w:lineRule="auto"/>
              <w:rPr>
                <w:rFonts w:hint="eastAsia" w:asciiTheme="minorEastAsia" w:hAnsiTheme="minorEastAsia"/>
                <w:color w:val="auto"/>
                <w:sz w:val="24"/>
                <w:szCs w:val="24"/>
                <w:highlight w:val="none"/>
              </w:rPr>
            </w:pPr>
          </w:p>
        </w:tc>
      </w:tr>
    </w:tbl>
    <w:p w14:paraId="389C2E2D">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7F894FB0">
      <w:pPr>
        <w:pStyle w:val="2"/>
        <w:rPr>
          <w:rFonts w:hint="eastAsia"/>
        </w:rPr>
      </w:pPr>
    </w:p>
    <w:p w14:paraId="1761F979">
      <w:pPr>
        <w:spacing w:line="420" w:lineRule="auto"/>
        <w:rPr>
          <w:rFonts w:hint="eastAsia" w:ascii="宋体" w:hAnsi="宋体" w:cs="宋体"/>
          <w:color w:val="auto"/>
          <w:sz w:val="24"/>
        </w:rPr>
      </w:pPr>
    </w:p>
    <w:p w14:paraId="4128A2E4">
      <w:pPr>
        <w:spacing w:line="360" w:lineRule="auto"/>
        <w:rPr>
          <w:rFonts w:hint="eastAsia" w:asciiTheme="minorEastAsia" w:hAnsiTheme="minorEastAsia"/>
          <w:color w:val="auto"/>
          <w:sz w:val="24"/>
          <w:highlight w:val="none"/>
          <w:lang w:eastAsia="zh-CN"/>
        </w:rPr>
      </w:pPr>
    </w:p>
    <w:p w14:paraId="39B8B07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89246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89215B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13925F">
      <w:pPr>
        <w:spacing w:line="420" w:lineRule="auto"/>
        <w:jc w:val="center"/>
        <w:rPr>
          <w:rFonts w:ascii="宋体" w:hAnsi="宋体" w:cs="宋体"/>
          <w:color w:val="auto"/>
          <w:sz w:val="24"/>
        </w:rPr>
      </w:pPr>
      <w:r>
        <w:rPr>
          <w:rFonts w:ascii="宋体" w:hAnsi="宋体" w:cs="宋体"/>
          <w:color w:val="auto"/>
          <w:sz w:val="24"/>
        </w:rPr>
        <w:br w:type="page"/>
      </w:r>
    </w:p>
    <w:p w14:paraId="1373CE6D">
      <w:pPr>
        <w:spacing w:line="420" w:lineRule="auto"/>
        <w:jc w:val="center"/>
        <w:rPr>
          <w:rFonts w:ascii="宋体" w:hAnsi="宋体" w:cs="宋体"/>
          <w:color w:val="auto"/>
          <w:sz w:val="24"/>
        </w:rPr>
      </w:pPr>
    </w:p>
    <w:p w14:paraId="595427FF">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48714907">
      <w:pPr>
        <w:numPr>
          <w:ilvl w:val="0"/>
          <w:numId w:val="0"/>
        </w:numPr>
        <w:rPr>
          <w:sz w:val="28"/>
          <w:szCs w:val="28"/>
        </w:rPr>
      </w:pPr>
    </w:p>
    <w:tbl>
      <w:tblPr>
        <w:tblStyle w:val="33"/>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282A9124">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06A633B1">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B9275CA">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1C18E1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44A5B37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A0E23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5D9E713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1166BF3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50208E2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FF80A74">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6835A6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A6FD70B">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8C6FD33">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429E2E9">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147C68F9">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E3A404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605775C">
            <w:pPr>
              <w:widowControl/>
              <w:jc w:val="left"/>
              <w:rPr>
                <w:rFonts w:ascii="宋体" w:hAnsi="宋体" w:cs="宋体"/>
                <w:color w:val="000000"/>
                <w:kern w:val="0"/>
                <w:sz w:val="22"/>
                <w:szCs w:val="22"/>
              </w:rPr>
            </w:pPr>
          </w:p>
        </w:tc>
      </w:tr>
      <w:tr w14:paraId="032DCC43">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3DE4C8F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81AC95B">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43B222">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3CBFC87">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989961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1CB57CE7">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51306FC5">
            <w:pPr>
              <w:widowControl/>
              <w:jc w:val="left"/>
              <w:rPr>
                <w:rFonts w:hint="eastAsia" w:ascii="仿宋_GB2312" w:hAnsi="宋体" w:eastAsia="仿宋_GB2312" w:cs="宋体"/>
                <w:color w:val="000000"/>
                <w:kern w:val="0"/>
                <w:sz w:val="24"/>
                <w:szCs w:val="24"/>
              </w:rPr>
            </w:pPr>
          </w:p>
        </w:tc>
      </w:tr>
      <w:tr w14:paraId="6E284D53">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7267A6B6">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C7F16C7">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A4D8C0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70921CA">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69F7488C">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1F7B6367">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6AA2E2B9">
            <w:pPr>
              <w:widowControl/>
              <w:jc w:val="left"/>
              <w:rPr>
                <w:rFonts w:hint="eastAsia" w:ascii="仿宋_GB2312" w:hAnsi="宋体" w:eastAsia="仿宋_GB2312" w:cs="宋体"/>
                <w:color w:val="000000"/>
                <w:kern w:val="0"/>
                <w:sz w:val="24"/>
                <w:szCs w:val="24"/>
              </w:rPr>
            </w:pPr>
          </w:p>
        </w:tc>
      </w:tr>
      <w:tr w14:paraId="015929F3">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1BAB25D">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E298CC">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F5DB3D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7E91D80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7557AA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667609A0">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40C3680">
            <w:pPr>
              <w:widowControl/>
              <w:jc w:val="left"/>
              <w:rPr>
                <w:rFonts w:ascii="宋体" w:hAnsi="宋体" w:cs="宋体"/>
                <w:color w:val="000000"/>
                <w:kern w:val="0"/>
                <w:sz w:val="22"/>
                <w:szCs w:val="22"/>
              </w:rPr>
            </w:pPr>
          </w:p>
        </w:tc>
      </w:tr>
      <w:tr w14:paraId="42D0D8C2">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7C796EB4">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29409A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599E5B08">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64F77BE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958D676">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4DE85765">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86CC0F">
            <w:pPr>
              <w:widowControl/>
              <w:jc w:val="left"/>
              <w:rPr>
                <w:rFonts w:ascii="宋体" w:hAnsi="宋体" w:cs="宋体"/>
                <w:color w:val="000000"/>
                <w:kern w:val="0"/>
                <w:sz w:val="22"/>
                <w:szCs w:val="22"/>
              </w:rPr>
            </w:pPr>
          </w:p>
        </w:tc>
      </w:tr>
    </w:tbl>
    <w:p w14:paraId="7992229F">
      <w:pPr>
        <w:rPr>
          <w:rFonts w:hint="eastAsia" w:asciiTheme="minorEastAsia" w:hAnsiTheme="minorEastAsia" w:eastAsiaTheme="minorEastAsia" w:cstheme="minorEastAsia"/>
          <w:color w:val="auto"/>
          <w:sz w:val="21"/>
          <w:szCs w:val="21"/>
          <w:highlight w:val="none"/>
        </w:rPr>
      </w:pPr>
      <w:bookmarkStart w:id="29" w:name="_Toc320878673"/>
      <w:bookmarkStart w:id="30" w:name="_Toc337475887"/>
      <w:bookmarkStart w:id="31" w:name="_Toc304219290"/>
      <w:bookmarkStart w:id="32" w:name="_Toc349642274"/>
      <w:bookmarkStart w:id="33" w:name="_Toc33755475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4E57FF92">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29"/>
      <w:bookmarkEnd w:id="30"/>
      <w:bookmarkEnd w:id="31"/>
      <w:bookmarkEnd w:id="32"/>
      <w:bookmarkEnd w:id="33"/>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196E778C">
      <w:pPr>
        <w:spacing w:line="420" w:lineRule="auto"/>
        <w:rPr>
          <w:rFonts w:hint="eastAsia" w:ascii="宋体" w:hAnsi="宋体" w:cs="宋体"/>
          <w:color w:val="auto"/>
          <w:sz w:val="24"/>
        </w:rPr>
      </w:pPr>
    </w:p>
    <w:p w14:paraId="3B777FB2">
      <w:pPr>
        <w:spacing w:line="420" w:lineRule="auto"/>
        <w:rPr>
          <w:rFonts w:hint="eastAsia" w:ascii="宋体" w:hAnsi="宋体" w:cs="宋体"/>
          <w:color w:val="auto"/>
          <w:sz w:val="24"/>
        </w:rPr>
      </w:pPr>
    </w:p>
    <w:p w14:paraId="4EA7ED2C">
      <w:pPr>
        <w:pStyle w:val="2"/>
        <w:rPr>
          <w:rFonts w:hint="eastAsia" w:ascii="宋体" w:hAnsi="宋体" w:cs="宋体"/>
          <w:color w:val="auto"/>
          <w:sz w:val="24"/>
        </w:rPr>
      </w:pPr>
    </w:p>
    <w:p w14:paraId="549AFD07">
      <w:pPr>
        <w:rPr>
          <w:rFonts w:hint="eastAsia" w:ascii="宋体" w:hAnsi="宋体" w:cs="宋体"/>
          <w:color w:val="auto"/>
          <w:sz w:val="24"/>
        </w:rPr>
      </w:pPr>
    </w:p>
    <w:p w14:paraId="7AE3A30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6E558F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1C01C6C">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34469A">
      <w:pPr>
        <w:pStyle w:val="2"/>
        <w:rPr>
          <w:rFonts w:hint="eastAsia"/>
        </w:rPr>
      </w:pPr>
    </w:p>
    <w:p w14:paraId="23B36953">
      <w:pPr>
        <w:pStyle w:val="13"/>
        <w:ind w:firstLine="0"/>
        <w:jc w:val="center"/>
        <w:outlineLvl w:val="1"/>
        <w:rPr>
          <w:rFonts w:hint="eastAsia" w:ascii="Times New Roman" w:hAnsi="Times New Roman" w:eastAsia="宋体" w:cs="Times New Roman"/>
          <w:b/>
          <w:kern w:val="2"/>
          <w:sz w:val="32"/>
          <w:szCs w:val="32"/>
          <w:lang w:val="en-US" w:eastAsia="zh-CN" w:bidi="ar-SA"/>
        </w:rPr>
      </w:pPr>
    </w:p>
    <w:p w14:paraId="24BC1AC3">
      <w:pPr>
        <w:pStyle w:val="13"/>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1819E252">
      <w:pPr>
        <w:pStyle w:val="13"/>
        <w:ind w:firstLine="0"/>
        <w:jc w:val="center"/>
        <w:outlineLvl w:val="1"/>
        <w:rPr>
          <w:rFonts w:hint="eastAsia" w:ascii="Times New Roman" w:hAnsi="Times New Roman" w:eastAsia="宋体" w:cs="Times New Roman"/>
          <w:b/>
          <w:kern w:val="2"/>
          <w:sz w:val="32"/>
          <w:szCs w:val="32"/>
          <w:lang w:val="en-US" w:eastAsia="zh-CN" w:bidi="ar-SA"/>
        </w:rPr>
      </w:pPr>
    </w:p>
    <w:p w14:paraId="6A53CE34">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4DAA33FD">
      <w:pPr>
        <w:rPr>
          <w:rFonts w:hint="eastAsia"/>
        </w:rPr>
      </w:pPr>
    </w:p>
    <w:p w14:paraId="4401082D">
      <w:pPr>
        <w:pStyle w:val="8"/>
        <w:spacing w:before="0" w:after="0"/>
        <w:jc w:val="center"/>
        <w:rPr>
          <w:color w:val="auto"/>
          <w:sz w:val="28"/>
          <w:highlight w:val="none"/>
        </w:rPr>
      </w:pPr>
      <w:bookmarkStart w:id="34" w:name="_Toc21266"/>
      <w:bookmarkStart w:id="35"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4"/>
      <w:bookmarkEnd w:id="35"/>
    </w:p>
    <w:p w14:paraId="0FB37138">
      <w:pPr>
        <w:pStyle w:val="7"/>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554F6D1D">
      <w:pPr>
        <w:pStyle w:val="30"/>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242573C0">
      <w:pPr>
        <w:pStyle w:val="30"/>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3D20E649">
      <w:pPr>
        <w:pStyle w:val="30"/>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4A6FF3B7">
      <w:pPr>
        <w:pStyle w:val="30"/>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10D4ED8E">
      <w:pPr>
        <w:pStyle w:val="30"/>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65FA7B28">
      <w:pPr>
        <w:pStyle w:val="30"/>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48207EDA">
      <w:pPr>
        <w:pStyle w:val="30"/>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3529AF">
      <w:pPr>
        <w:pStyle w:val="30"/>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73E0E52">
      <w:pPr>
        <w:pStyle w:val="30"/>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4BCE2CE3">
      <w:pPr>
        <w:pStyle w:val="30"/>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396B7AB8">
      <w:pPr>
        <w:pStyle w:val="30"/>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13610B14">
      <w:pPr>
        <w:pStyle w:val="30"/>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48ABDBD">
      <w:pPr>
        <w:pStyle w:val="30"/>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FFEB26E">
      <w:pPr>
        <w:pStyle w:val="30"/>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EA342E9">
      <w:pPr>
        <w:pStyle w:val="30"/>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2068CC3">
      <w:pPr>
        <w:pStyle w:val="30"/>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0A4EC609">
      <w:pPr>
        <w:pStyle w:val="30"/>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4F6D601B">
      <w:pPr>
        <w:pStyle w:val="30"/>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CAE9BD4">
      <w:pPr>
        <w:pStyle w:val="30"/>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33A239B">
      <w:pPr>
        <w:pStyle w:val="30"/>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605283B5">
      <w:pPr>
        <w:pStyle w:val="30"/>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496CDDDB">
      <w:pPr>
        <w:pStyle w:val="30"/>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3CC12761">
      <w:pPr>
        <w:pStyle w:val="30"/>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486C3F49">
      <w:pPr>
        <w:pStyle w:val="30"/>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695AB49A">
      <w:pPr>
        <w:pStyle w:val="30"/>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12D787F0">
      <w:pPr>
        <w:pStyle w:val="30"/>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02000ED">
      <w:pPr>
        <w:pStyle w:val="30"/>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1FA706CE">
      <w:pPr>
        <w:pStyle w:val="30"/>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7CA0AA1">
      <w:pPr>
        <w:pStyle w:val="30"/>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15DF4728">
      <w:pPr>
        <w:pStyle w:val="3"/>
        <w:jc w:val="center"/>
        <w:outlineLvl w:val="1"/>
        <w:rPr>
          <w:b/>
          <w:color w:val="auto"/>
          <w:sz w:val="32"/>
          <w:szCs w:val="32"/>
        </w:rPr>
      </w:pPr>
    </w:p>
    <w:p w14:paraId="5C09C7A7">
      <w:pPr>
        <w:pStyle w:val="3"/>
        <w:jc w:val="center"/>
        <w:outlineLvl w:val="1"/>
        <w:rPr>
          <w:b/>
          <w:color w:val="auto"/>
          <w:sz w:val="32"/>
          <w:szCs w:val="32"/>
        </w:rPr>
      </w:pPr>
    </w:p>
    <w:p w14:paraId="6D3F8C24">
      <w:pPr>
        <w:pStyle w:val="3"/>
        <w:outlineLvl w:val="1"/>
        <w:rPr>
          <w:b/>
          <w:color w:val="auto"/>
          <w:sz w:val="32"/>
          <w:szCs w:val="32"/>
        </w:rPr>
      </w:pPr>
    </w:p>
    <w:p w14:paraId="21467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5B142E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34ED3EC">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E55791">
      <w:pPr>
        <w:bidi w:val="0"/>
        <w:rPr>
          <w:rFonts w:hint="eastAsia"/>
          <w:lang w:val="en-US" w:eastAsia="zh-CN"/>
        </w:rPr>
      </w:pPr>
    </w:p>
    <w:p w14:paraId="0F93EABA">
      <w:pPr>
        <w:pStyle w:val="2"/>
        <w:rPr>
          <w:rFonts w:hint="eastAsia"/>
          <w:lang w:val="en-US" w:eastAsia="zh-CN"/>
        </w:rPr>
      </w:pPr>
    </w:p>
    <w:p w14:paraId="193A1CA3">
      <w:pPr>
        <w:rPr>
          <w:rFonts w:hint="eastAsia"/>
          <w:lang w:val="en-US" w:eastAsia="zh-CN"/>
        </w:rPr>
      </w:pPr>
    </w:p>
    <w:p w14:paraId="0086D6F5">
      <w:pPr>
        <w:pStyle w:val="2"/>
        <w:rPr>
          <w:rFonts w:hint="eastAsia"/>
          <w:lang w:val="en-US" w:eastAsia="zh-CN"/>
        </w:rPr>
      </w:pPr>
    </w:p>
    <w:p w14:paraId="5224BBA2">
      <w:pPr>
        <w:rPr>
          <w:rFonts w:hint="eastAsia"/>
          <w:lang w:val="en-US" w:eastAsia="zh-CN"/>
        </w:rPr>
      </w:pPr>
    </w:p>
    <w:p w14:paraId="4C2FF4A5">
      <w:pPr>
        <w:pStyle w:val="2"/>
        <w:rPr>
          <w:rFonts w:hint="eastAsia"/>
          <w:lang w:val="en-US" w:eastAsia="zh-CN"/>
        </w:rPr>
      </w:pPr>
    </w:p>
    <w:p w14:paraId="4D4391C2">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C85FAEB">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2A52575">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0D4D96C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6BE8CA3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4DD7AB6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C20443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B15FBAF">
      <w:pPr>
        <w:spacing w:line="600" w:lineRule="exact"/>
        <w:rPr>
          <w:rFonts w:ascii="宋体" w:hAnsi="宋体"/>
          <w:color w:val="auto"/>
          <w:sz w:val="24"/>
          <w:highlight w:val="none"/>
        </w:rPr>
      </w:pPr>
    </w:p>
    <w:p w14:paraId="68E9E424">
      <w:pPr>
        <w:spacing w:line="600" w:lineRule="exact"/>
        <w:rPr>
          <w:rFonts w:ascii="宋体" w:hAnsi="宋体"/>
          <w:color w:val="auto"/>
          <w:sz w:val="24"/>
          <w:highlight w:val="none"/>
        </w:rPr>
      </w:pPr>
    </w:p>
    <w:p w14:paraId="2100E923">
      <w:pPr>
        <w:pStyle w:val="2"/>
      </w:pPr>
    </w:p>
    <w:p w14:paraId="29DAEEC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B66F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4DFA1F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B108961">
      <w:pPr>
        <w:spacing w:line="600" w:lineRule="exact"/>
        <w:jc w:val="center"/>
        <w:rPr>
          <w:rFonts w:ascii="宋体" w:hAnsi="宋体"/>
          <w:color w:val="auto"/>
          <w:sz w:val="24"/>
          <w:highlight w:val="none"/>
        </w:rPr>
      </w:pPr>
    </w:p>
    <w:p w14:paraId="3864D847">
      <w:pPr>
        <w:tabs>
          <w:tab w:val="left" w:pos="945"/>
          <w:tab w:val="left" w:pos="1155"/>
        </w:tabs>
        <w:spacing w:line="360" w:lineRule="auto"/>
        <w:jc w:val="center"/>
        <w:rPr>
          <w:rFonts w:hint="eastAsia" w:ascii="宋体" w:hAnsi="宋体" w:eastAsia="宋体" w:cs="Times New Roman"/>
          <w:b w:val="0"/>
          <w:color w:val="auto"/>
          <w:spacing w:val="7"/>
          <w:kern w:val="0"/>
          <w:sz w:val="28"/>
          <w:szCs w:val="28"/>
          <w:lang w:val="en-US" w:eastAsia="zh-CN" w:bidi="ar-SA"/>
        </w:rPr>
      </w:pPr>
    </w:p>
    <w:p w14:paraId="3D1E5177">
      <w:pPr>
        <w:tabs>
          <w:tab w:val="left" w:pos="945"/>
          <w:tab w:val="left" w:pos="1155"/>
        </w:tabs>
        <w:spacing w:line="360" w:lineRule="auto"/>
        <w:jc w:val="center"/>
        <w:rPr>
          <w:rFonts w:hint="eastAsia" w:ascii="宋体" w:hAnsi="宋体" w:eastAsia="宋体" w:cs="Times New Roman"/>
          <w:b w:val="0"/>
          <w:color w:val="auto"/>
          <w:spacing w:val="7"/>
          <w:kern w:val="0"/>
          <w:sz w:val="28"/>
          <w:szCs w:val="28"/>
          <w:lang w:val="en-US" w:eastAsia="zh-CN" w:bidi="ar-SA"/>
        </w:rPr>
      </w:pPr>
    </w:p>
    <w:p w14:paraId="7011EA6B">
      <w:pPr>
        <w:tabs>
          <w:tab w:val="left" w:pos="945"/>
          <w:tab w:val="left" w:pos="1155"/>
        </w:tabs>
        <w:spacing w:line="360" w:lineRule="auto"/>
        <w:jc w:val="center"/>
        <w:rPr>
          <w:rFonts w:hint="eastAsia" w:ascii="宋体" w:hAnsi="宋体" w:eastAsia="宋体" w:cs="Times New Roman"/>
          <w:b w:val="0"/>
          <w:color w:val="auto"/>
          <w:spacing w:val="7"/>
          <w:kern w:val="0"/>
          <w:sz w:val="28"/>
          <w:szCs w:val="28"/>
          <w:lang w:val="en-US" w:eastAsia="zh-CN" w:bidi="ar-SA"/>
        </w:rPr>
      </w:pPr>
    </w:p>
    <w:p w14:paraId="2B07B669">
      <w:pPr>
        <w:tabs>
          <w:tab w:val="left" w:pos="945"/>
          <w:tab w:val="left" w:pos="1155"/>
        </w:tabs>
        <w:spacing w:line="360" w:lineRule="auto"/>
        <w:jc w:val="center"/>
        <w:rPr>
          <w:rFonts w:hint="eastAsia" w:ascii="宋体" w:hAnsi="宋体" w:eastAsia="宋体" w:cs="Times New Roman"/>
          <w:b w:val="0"/>
          <w:color w:val="auto"/>
          <w:spacing w:val="7"/>
          <w:kern w:val="0"/>
          <w:sz w:val="28"/>
          <w:szCs w:val="28"/>
          <w:lang w:val="en-US" w:eastAsia="zh-CN" w:bidi="ar-SA"/>
        </w:rPr>
      </w:pPr>
    </w:p>
    <w:p w14:paraId="68F9060D">
      <w:pPr>
        <w:tabs>
          <w:tab w:val="left" w:pos="945"/>
          <w:tab w:val="left" w:pos="1155"/>
        </w:tabs>
        <w:spacing w:line="360" w:lineRule="auto"/>
        <w:jc w:val="center"/>
        <w:rPr>
          <w:rFonts w:hint="eastAsia" w:ascii="宋体" w:hAnsi="宋体" w:eastAsia="宋体" w:cs="Times New Roman"/>
          <w:b w:val="0"/>
          <w:color w:val="auto"/>
          <w:spacing w:val="7"/>
          <w:kern w:val="0"/>
          <w:sz w:val="28"/>
          <w:szCs w:val="28"/>
          <w:lang w:val="en-US" w:eastAsia="zh-CN" w:bidi="ar-SA"/>
        </w:rPr>
      </w:pPr>
    </w:p>
    <w:p w14:paraId="331BD497">
      <w:pPr>
        <w:tabs>
          <w:tab w:val="left" w:pos="945"/>
          <w:tab w:val="left" w:pos="1155"/>
        </w:tabs>
        <w:spacing w:line="360" w:lineRule="auto"/>
        <w:jc w:val="center"/>
        <w:rPr>
          <w:rFonts w:hint="eastAsia" w:ascii="宋体" w:hAnsi="宋体" w:eastAsia="宋体" w:cs="Times New Roman"/>
          <w:b w:val="0"/>
          <w:color w:val="auto"/>
          <w:spacing w:val="7"/>
          <w:kern w:val="0"/>
          <w:sz w:val="28"/>
          <w:szCs w:val="28"/>
          <w:lang w:val="en-US" w:eastAsia="zh-CN" w:bidi="ar-SA"/>
        </w:rPr>
      </w:pPr>
    </w:p>
    <w:p w14:paraId="3EC0F75E">
      <w:pPr>
        <w:tabs>
          <w:tab w:val="left" w:pos="945"/>
          <w:tab w:val="left" w:pos="1155"/>
        </w:tabs>
        <w:spacing w:line="360" w:lineRule="auto"/>
        <w:jc w:val="center"/>
        <w:rPr>
          <w:rFonts w:hint="eastAsia" w:ascii="宋体" w:hAnsi="宋体" w:eastAsia="宋体" w:cs="Times New Roman"/>
          <w:b w:val="0"/>
          <w:color w:val="auto"/>
          <w:spacing w:val="7"/>
          <w:kern w:val="0"/>
          <w:sz w:val="28"/>
          <w:szCs w:val="28"/>
          <w:lang w:val="en-US" w:eastAsia="zh-CN" w:bidi="ar-SA"/>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2BF8960D">
      <w:pPr>
        <w:rPr>
          <w:rFonts w:hint="eastAsia"/>
        </w:rPr>
      </w:pPr>
      <w:r>
        <w:rPr>
          <w:rFonts w:hint="eastAsia"/>
        </w:rPr>
        <w:br w:type="page"/>
      </w:r>
    </w:p>
    <w:p w14:paraId="33D591BE">
      <w:pPr>
        <w:rPr>
          <w:rFonts w:hint="eastAsia"/>
        </w:rPr>
      </w:pPr>
    </w:p>
    <w:p w14:paraId="58A501FF">
      <w:pPr>
        <w:pStyle w:val="8"/>
        <w:spacing w:before="0" w:after="0"/>
        <w:jc w:val="center"/>
        <w:rPr>
          <w:rFonts w:hint="eastAsia" w:ascii="Times New Roman" w:hAnsi="Times New Roman" w:eastAsia="宋体" w:cs="Times New Roman"/>
          <w:b w:val="0"/>
          <w:bCs/>
          <w:kern w:val="2"/>
          <w:sz w:val="28"/>
          <w:szCs w:val="28"/>
          <w:lang w:val="en-US" w:eastAsia="zh-CN" w:bidi="ar-SA"/>
        </w:rPr>
      </w:pPr>
      <w:bookmarkStart w:id="36"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36"/>
    </w:p>
    <w:p w14:paraId="272E84D0">
      <w:pPr>
        <w:pStyle w:val="13"/>
        <w:ind w:left="0" w:leftChars="0" w:firstLine="0" w:firstLineChars="0"/>
        <w:jc w:val="center"/>
        <w:outlineLvl w:val="1"/>
        <w:rPr>
          <w:rFonts w:hint="eastAsia" w:ascii="宋体" w:hAnsi="宋体" w:eastAsia="宋体" w:cs="Times New Roman"/>
          <w:b w:val="0"/>
          <w:color w:val="auto"/>
          <w:spacing w:val="7"/>
          <w:kern w:val="0"/>
          <w:sz w:val="24"/>
          <w:szCs w:val="24"/>
          <w:highlight w:val="none"/>
          <w:lang w:val="en-US" w:eastAsia="zh-CN" w:bidi="ar-SA"/>
        </w:rPr>
      </w:pPr>
    </w:p>
    <w:p w14:paraId="0DDE86A0">
      <w:pPr>
        <w:pStyle w:val="13"/>
        <w:ind w:left="0" w:leftChars="0" w:firstLine="0" w:firstLineChars="0"/>
        <w:jc w:val="center"/>
        <w:outlineLvl w:val="1"/>
        <w:rPr>
          <w:rFonts w:hint="eastAsia" w:ascii="宋体" w:hAnsi="宋体" w:eastAsia="宋体" w:cs="Times New Roman"/>
          <w:b w:val="0"/>
          <w:color w:val="auto"/>
          <w:spacing w:val="7"/>
          <w:kern w:val="0"/>
          <w:sz w:val="28"/>
          <w:szCs w:val="28"/>
          <w:highlight w:val="none"/>
          <w:lang w:val="en-US" w:eastAsia="zh-CN" w:bidi="ar-SA"/>
        </w:rPr>
      </w:pPr>
      <w:r>
        <w:rPr>
          <w:rFonts w:hint="eastAsia" w:ascii="宋体" w:hAnsi="宋体" w:eastAsia="宋体" w:cs="Times New Roman"/>
          <w:b w:val="0"/>
          <w:color w:val="auto"/>
          <w:spacing w:val="7"/>
          <w:kern w:val="0"/>
          <w:sz w:val="28"/>
          <w:szCs w:val="28"/>
          <w:highlight w:val="none"/>
          <w:lang w:val="en-US" w:eastAsia="zh-CN" w:bidi="ar-SA"/>
        </w:rPr>
        <w:t>4.1 技术要求偏离表</w:t>
      </w:r>
    </w:p>
    <w:p w14:paraId="69E70064">
      <w:pPr>
        <w:tabs>
          <w:tab w:val="left" w:pos="926"/>
          <w:tab w:val="left" w:pos="4335"/>
          <w:tab w:val="left" w:pos="7227"/>
        </w:tabs>
        <w:spacing w:line="360" w:lineRule="auto"/>
        <w:jc w:val="left"/>
        <w:rPr>
          <w:rFonts w:hint="eastAsia"/>
          <w:sz w:val="24"/>
          <w:szCs w:val="24"/>
        </w:rPr>
      </w:pPr>
    </w:p>
    <w:tbl>
      <w:tblPr>
        <w:tblStyle w:val="33"/>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1822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BB6425E">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CDBFD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5717E56C">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08291A18">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187EF14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886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612E72B">
            <w:pPr>
              <w:spacing w:line="360" w:lineRule="auto"/>
              <w:rPr>
                <w:rFonts w:asciiTheme="minorEastAsia" w:hAnsiTheme="minorEastAsia"/>
                <w:color w:val="auto"/>
                <w:sz w:val="24"/>
                <w:szCs w:val="24"/>
                <w:highlight w:val="none"/>
              </w:rPr>
            </w:pPr>
          </w:p>
        </w:tc>
        <w:tc>
          <w:tcPr>
            <w:tcW w:w="1605" w:type="dxa"/>
          </w:tcPr>
          <w:p w14:paraId="62A937BC">
            <w:pPr>
              <w:spacing w:line="360" w:lineRule="auto"/>
              <w:rPr>
                <w:rFonts w:hint="eastAsia" w:asciiTheme="minorEastAsia" w:hAnsiTheme="minorEastAsia"/>
                <w:b/>
                <w:bCs/>
                <w:color w:val="auto"/>
                <w:sz w:val="24"/>
                <w:szCs w:val="24"/>
                <w:highlight w:val="none"/>
                <w:lang w:eastAsia="zh-CN"/>
              </w:rPr>
            </w:pPr>
          </w:p>
          <w:p w14:paraId="69BAB897">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346600A6">
            <w:pPr>
              <w:spacing w:line="360" w:lineRule="auto"/>
              <w:rPr>
                <w:rFonts w:hint="eastAsia" w:asciiTheme="minorEastAsia" w:hAnsiTheme="minorEastAsia"/>
                <w:b/>
                <w:bCs/>
                <w:color w:val="auto"/>
                <w:sz w:val="24"/>
                <w:szCs w:val="24"/>
                <w:highlight w:val="none"/>
                <w:lang w:eastAsia="zh-CN"/>
              </w:rPr>
            </w:pPr>
          </w:p>
          <w:p w14:paraId="180CA56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FAD22F3">
            <w:pPr>
              <w:spacing w:line="360" w:lineRule="auto"/>
              <w:rPr>
                <w:rFonts w:asciiTheme="minorEastAsia" w:hAnsiTheme="minorEastAsia"/>
                <w:color w:val="auto"/>
                <w:sz w:val="24"/>
                <w:szCs w:val="24"/>
                <w:highlight w:val="none"/>
              </w:rPr>
            </w:pPr>
          </w:p>
        </w:tc>
        <w:tc>
          <w:tcPr>
            <w:tcW w:w="1608" w:type="dxa"/>
            <w:vMerge w:val="continue"/>
          </w:tcPr>
          <w:p w14:paraId="371E0355">
            <w:pPr>
              <w:spacing w:line="360" w:lineRule="auto"/>
              <w:rPr>
                <w:rFonts w:asciiTheme="minorEastAsia" w:hAnsiTheme="minorEastAsia"/>
                <w:color w:val="auto"/>
                <w:sz w:val="24"/>
                <w:szCs w:val="24"/>
                <w:highlight w:val="none"/>
              </w:rPr>
            </w:pPr>
          </w:p>
        </w:tc>
      </w:tr>
      <w:tr w14:paraId="0E01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13079ED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357D3E84">
            <w:pPr>
              <w:spacing w:line="360" w:lineRule="auto"/>
              <w:rPr>
                <w:rFonts w:asciiTheme="minorEastAsia" w:hAnsiTheme="minorEastAsia"/>
                <w:color w:val="auto"/>
                <w:sz w:val="24"/>
                <w:szCs w:val="24"/>
                <w:highlight w:val="none"/>
              </w:rPr>
            </w:pPr>
          </w:p>
        </w:tc>
        <w:tc>
          <w:tcPr>
            <w:tcW w:w="1607" w:type="dxa"/>
          </w:tcPr>
          <w:p w14:paraId="70406056">
            <w:pPr>
              <w:spacing w:line="360" w:lineRule="auto"/>
              <w:rPr>
                <w:rFonts w:asciiTheme="minorEastAsia" w:hAnsiTheme="minorEastAsia"/>
                <w:color w:val="auto"/>
                <w:sz w:val="24"/>
                <w:szCs w:val="24"/>
                <w:highlight w:val="none"/>
              </w:rPr>
            </w:pPr>
          </w:p>
        </w:tc>
        <w:tc>
          <w:tcPr>
            <w:tcW w:w="1608" w:type="dxa"/>
          </w:tcPr>
          <w:p w14:paraId="4846DD54">
            <w:pPr>
              <w:spacing w:line="360" w:lineRule="auto"/>
              <w:rPr>
                <w:rFonts w:asciiTheme="minorEastAsia" w:hAnsiTheme="minorEastAsia"/>
                <w:color w:val="auto"/>
                <w:sz w:val="24"/>
                <w:szCs w:val="24"/>
                <w:highlight w:val="none"/>
              </w:rPr>
            </w:pPr>
          </w:p>
        </w:tc>
        <w:tc>
          <w:tcPr>
            <w:tcW w:w="1608" w:type="dxa"/>
          </w:tcPr>
          <w:p w14:paraId="3A22C2A4">
            <w:pPr>
              <w:spacing w:line="360" w:lineRule="auto"/>
              <w:rPr>
                <w:rFonts w:asciiTheme="minorEastAsia" w:hAnsiTheme="minorEastAsia"/>
                <w:color w:val="auto"/>
                <w:sz w:val="24"/>
                <w:szCs w:val="24"/>
                <w:highlight w:val="none"/>
              </w:rPr>
            </w:pPr>
          </w:p>
        </w:tc>
      </w:tr>
      <w:tr w14:paraId="6AF1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23B32E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C07669D">
            <w:pPr>
              <w:spacing w:line="360" w:lineRule="auto"/>
              <w:rPr>
                <w:rFonts w:asciiTheme="minorEastAsia" w:hAnsiTheme="minorEastAsia"/>
                <w:color w:val="auto"/>
                <w:sz w:val="24"/>
                <w:szCs w:val="24"/>
                <w:highlight w:val="none"/>
              </w:rPr>
            </w:pPr>
          </w:p>
        </w:tc>
        <w:tc>
          <w:tcPr>
            <w:tcW w:w="1607" w:type="dxa"/>
          </w:tcPr>
          <w:p w14:paraId="4C5EE9DA">
            <w:pPr>
              <w:spacing w:line="360" w:lineRule="auto"/>
              <w:rPr>
                <w:rFonts w:asciiTheme="minorEastAsia" w:hAnsiTheme="minorEastAsia"/>
                <w:color w:val="auto"/>
                <w:sz w:val="24"/>
                <w:szCs w:val="24"/>
                <w:highlight w:val="none"/>
              </w:rPr>
            </w:pPr>
          </w:p>
        </w:tc>
        <w:tc>
          <w:tcPr>
            <w:tcW w:w="1608" w:type="dxa"/>
          </w:tcPr>
          <w:p w14:paraId="51E0C4CF">
            <w:pPr>
              <w:spacing w:line="360" w:lineRule="auto"/>
              <w:rPr>
                <w:rFonts w:asciiTheme="minorEastAsia" w:hAnsiTheme="minorEastAsia"/>
                <w:color w:val="auto"/>
                <w:sz w:val="24"/>
                <w:szCs w:val="24"/>
                <w:highlight w:val="none"/>
              </w:rPr>
            </w:pPr>
          </w:p>
        </w:tc>
        <w:tc>
          <w:tcPr>
            <w:tcW w:w="1608" w:type="dxa"/>
          </w:tcPr>
          <w:p w14:paraId="70D64AEE">
            <w:pPr>
              <w:spacing w:line="360" w:lineRule="auto"/>
              <w:rPr>
                <w:rFonts w:asciiTheme="minorEastAsia" w:hAnsiTheme="minorEastAsia"/>
                <w:color w:val="auto"/>
                <w:sz w:val="24"/>
                <w:szCs w:val="24"/>
                <w:highlight w:val="none"/>
              </w:rPr>
            </w:pPr>
          </w:p>
        </w:tc>
      </w:tr>
      <w:tr w14:paraId="47F6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9481D4D">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5D92AC66">
            <w:pPr>
              <w:spacing w:line="360" w:lineRule="auto"/>
              <w:rPr>
                <w:rFonts w:asciiTheme="minorEastAsia" w:hAnsiTheme="minorEastAsia"/>
                <w:color w:val="auto"/>
                <w:sz w:val="24"/>
                <w:szCs w:val="24"/>
                <w:highlight w:val="none"/>
              </w:rPr>
            </w:pPr>
          </w:p>
        </w:tc>
        <w:tc>
          <w:tcPr>
            <w:tcW w:w="1607" w:type="dxa"/>
          </w:tcPr>
          <w:p w14:paraId="3536A4B0">
            <w:pPr>
              <w:spacing w:line="360" w:lineRule="auto"/>
              <w:rPr>
                <w:rFonts w:asciiTheme="minorEastAsia" w:hAnsiTheme="minorEastAsia"/>
                <w:color w:val="auto"/>
                <w:sz w:val="24"/>
                <w:szCs w:val="24"/>
                <w:highlight w:val="none"/>
              </w:rPr>
            </w:pPr>
          </w:p>
        </w:tc>
        <w:tc>
          <w:tcPr>
            <w:tcW w:w="1608" w:type="dxa"/>
          </w:tcPr>
          <w:p w14:paraId="46503DF9">
            <w:pPr>
              <w:spacing w:line="360" w:lineRule="auto"/>
              <w:rPr>
                <w:rFonts w:asciiTheme="minorEastAsia" w:hAnsiTheme="minorEastAsia"/>
                <w:color w:val="auto"/>
                <w:sz w:val="24"/>
                <w:szCs w:val="24"/>
                <w:highlight w:val="none"/>
              </w:rPr>
            </w:pPr>
          </w:p>
        </w:tc>
        <w:tc>
          <w:tcPr>
            <w:tcW w:w="1608" w:type="dxa"/>
          </w:tcPr>
          <w:p w14:paraId="2FFC8ABC">
            <w:pPr>
              <w:spacing w:line="360" w:lineRule="auto"/>
              <w:rPr>
                <w:rFonts w:asciiTheme="minorEastAsia" w:hAnsiTheme="minorEastAsia"/>
                <w:color w:val="auto"/>
                <w:sz w:val="24"/>
                <w:szCs w:val="24"/>
                <w:highlight w:val="none"/>
              </w:rPr>
            </w:pPr>
          </w:p>
        </w:tc>
      </w:tr>
      <w:tr w14:paraId="7F2C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AE097B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610EE726">
            <w:pPr>
              <w:spacing w:line="360" w:lineRule="auto"/>
              <w:rPr>
                <w:rFonts w:asciiTheme="minorEastAsia" w:hAnsiTheme="minorEastAsia"/>
                <w:color w:val="auto"/>
                <w:sz w:val="24"/>
                <w:szCs w:val="24"/>
                <w:highlight w:val="none"/>
              </w:rPr>
            </w:pPr>
          </w:p>
        </w:tc>
        <w:tc>
          <w:tcPr>
            <w:tcW w:w="1607" w:type="dxa"/>
          </w:tcPr>
          <w:p w14:paraId="012974FC">
            <w:pPr>
              <w:spacing w:line="360" w:lineRule="auto"/>
              <w:rPr>
                <w:rFonts w:asciiTheme="minorEastAsia" w:hAnsiTheme="minorEastAsia"/>
                <w:color w:val="auto"/>
                <w:sz w:val="24"/>
                <w:szCs w:val="24"/>
                <w:highlight w:val="none"/>
              </w:rPr>
            </w:pPr>
          </w:p>
        </w:tc>
        <w:tc>
          <w:tcPr>
            <w:tcW w:w="1608" w:type="dxa"/>
          </w:tcPr>
          <w:p w14:paraId="15AAC0D9">
            <w:pPr>
              <w:spacing w:line="360" w:lineRule="auto"/>
              <w:rPr>
                <w:rFonts w:asciiTheme="minorEastAsia" w:hAnsiTheme="minorEastAsia"/>
                <w:color w:val="auto"/>
                <w:sz w:val="24"/>
                <w:szCs w:val="24"/>
                <w:highlight w:val="none"/>
              </w:rPr>
            </w:pPr>
          </w:p>
        </w:tc>
        <w:tc>
          <w:tcPr>
            <w:tcW w:w="1608" w:type="dxa"/>
          </w:tcPr>
          <w:p w14:paraId="4A07203C">
            <w:pPr>
              <w:spacing w:line="360" w:lineRule="auto"/>
              <w:rPr>
                <w:rFonts w:asciiTheme="minorEastAsia" w:hAnsiTheme="minorEastAsia"/>
                <w:color w:val="auto"/>
                <w:sz w:val="24"/>
                <w:szCs w:val="24"/>
                <w:highlight w:val="none"/>
              </w:rPr>
            </w:pPr>
          </w:p>
        </w:tc>
      </w:tr>
      <w:tr w14:paraId="1B0F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01F3041">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06AADCA0">
            <w:pPr>
              <w:spacing w:line="360" w:lineRule="auto"/>
              <w:rPr>
                <w:rFonts w:asciiTheme="minorEastAsia" w:hAnsiTheme="minorEastAsia"/>
                <w:color w:val="auto"/>
                <w:sz w:val="24"/>
                <w:szCs w:val="24"/>
                <w:highlight w:val="none"/>
              </w:rPr>
            </w:pPr>
          </w:p>
        </w:tc>
        <w:tc>
          <w:tcPr>
            <w:tcW w:w="1607" w:type="dxa"/>
          </w:tcPr>
          <w:p w14:paraId="62C75B91">
            <w:pPr>
              <w:spacing w:line="360" w:lineRule="auto"/>
              <w:rPr>
                <w:rFonts w:asciiTheme="minorEastAsia" w:hAnsiTheme="minorEastAsia"/>
                <w:color w:val="auto"/>
                <w:sz w:val="24"/>
                <w:szCs w:val="24"/>
                <w:highlight w:val="none"/>
              </w:rPr>
            </w:pPr>
          </w:p>
        </w:tc>
        <w:tc>
          <w:tcPr>
            <w:tcW w:w="1608" w:type="dxa"/>
          </w:tcPr>
          <w:p w14:paraId="107F61D6">
            <w:pPr>
              <w:spacing w:line="360" w:lineRule="auto"/>
              <w:rPr>
                <w:rFonts w:asciiTheme="minorEastAsia" w:hAnsiTheme="minorEastAsia"/>
                <w:color w:val="auto"/>
                <w:sz w:val="24"/>
                <w:szCs w:val="24"/>
                <w:highlight w:val="none"/>
              </w:rPr>
            </w:pPr>
          </w:p>
        </w:tc>
        <w:tc>
          <w:tcPr>
            <w:tcW w:w="1608" w:type="dxa"/>
          </w:tcPr>
          <w:p w14:paraId="1508946F">
            <w:pPr>
              <w:spacing w:line="360" w:lineRule="auto"/>
              <w:rPr>
                <w:rFonts w:asciiTheme="minorEastAsia" w:hAnsiTheme="minorEastAsia"/>
                <w:color w:val="auto"/>
                <w:sz w:val="24"/>
                <w:szCs w:val="24"/>
                <w:highlight w:val="none"/>
              </w:rPr>
            </w:pPr>
          </w:p>
        </w:tc>
      </w:tr>
      <w:tr w14:paraId="02D3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0B6C0B3">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325DE7A">
            <w:pPr>
              <w:spacing w:line="360" w:lineRule="auto"/>
              <w:rPr>
                <w:rFonts w:asciiTheme="minorEastAsia" w:hAnsiTheme="minorEastAsia"/>
                <w:color w:val="auto"/>
                <w:sz w:val="24"/>
                <w:szCs w:val="24"/>
                <w:highlight w:val="none"/>
              </w:rPr>
            </w:pPr>
          </w:p>
        </w:tc>
        <w:tc>
          <w:tcPr>
            <w:tcW w:w="1607" w:type="dxa"/>
          </w:tcPr>
          <w:p w14:paraId="227B0F43">
            <w:pPr>
              <w:spacing w:line="360" w:lineRule="auto"/>
              <w:rPr>
                <w:rFonts w:asciiTheme="minorEastAsia" w:hAnsiTheme="minorEastAsia"/>
                <w:color w:val="auto"/>
                <w:sz w:val="24"/>
                <w:szCs w:val="24"/>
                <w:highlight w:val="none"/>
              </w:rPr>
            </w:pPr>
          </w:p>
        </w:tc>
        <w:tc>
          <w:tcPr>
            <w:tcW w:w="1608" w:type="dxa"/>
          </w:tcPr>
          <w:p w14:paraId="581B80CB">
            <w:pPr>
              <w:spacing w:line="360" w:lineRule="auto"/>
              <w:rPr>
                <w:rFonts w:asciiTheme="minorEastAsia" w:hAnsiTheme="minorEastAsia"/>
                <w:color w:val="auto"/>
                <w:sz w:val="24"/>
                <w:szCs w:val="24"/>
                <w:highlight w:val="none"/>
              </w:rPr>
            </w:pPr>
          </w:p>
        </w:tc>
        <w:tc>
          <w:tcPr>
            <w:tcW w:w="1608" w:type="dxa"/>
          </w:tcPr>
          <w:p w14:paraId="5BEC6190">
            <w:pPr>
              <w:spacing w:line="360" w:lineRule="auto"/>
              <w:rPr>
                <w:rFonts w:asciiTheme="minorEastAsia" w:hAnsiTheme="minorEastAsia"/>
                <w:color w:val="auto"/>
                <w:sz w:val="24"/>
                <w:szCs w:val="24"/>
                <w:highlight w:val="none"/>
              </w:rPr>
            </w:pPr>
          </w:p>
        </w:tc>
      </w:tr>
      <w:tr w14:paraId="3F7B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A1378AD">
            <w:pPr>
              <w:spacing w:line="360" w:lineRule="auto"/>
              <w:rPr>
                <w:rFonts w:asciiTheme="minorEastAsia" w:hAnsiTheme="minorEastAsia"/>
                <w:color w:val="auto"/>
                <w:sz w:val="24"/>
                <w:szCs w:val="24"/>
                <w:highlight w:val="none"/>
              </w:rPr>
            </w:pPr>
          </w:p>
        </w:tc>
        <w:tc>
          <w:tcPr>
            <w:tcW w:w="1605" w:type="dxa"/>
          </w:tcPr>
          <w:p w14:paraId="0F2D5E50">
            <w:pPr>
              <w:spacing w:line="360" w:lineRule="auto"/>
              <w:rPr>
                <w:rFonts w:asciiTheme="minorEastAsia" w:hAnsiTheme="minorEastAsia"/>
                <w:color w:val="auto"/>
                <w:sz w:val="24"/>
                <w:szCs w:val="24"/>
                <w:highlight w:val="none"/>
              </w:rPr>
            </w:pPr>
          </w:p>
        </w:tc>
        <w:tc>
          <w:tcPr>
            <w:tcW w:w="1607" w:type="dxa"/>
          </w:tcPr>
          <w:p w14:paraId="595426A1">
            <w:pPr>
              <w:spacing w:line="360" w:lineRule="auto"/>
              <w:rPr>
                <w:rFonts w:asciiTheme="minorEastAsia" w:hAnsiTheme="minorEastAsia"/>
                <w:color w:val="auto"/>
                <w:sz w:val="24"/>
                <w:szCs w:val="24"/>
                <w:highlight w:val="none"/>
              </w:rPr>
            </w:pPr>
          </w:p>
        </w:tc>
        <w:tc>
          <w:tcPr>
            <w:tcW w:w="1608" w:type="dxa"/>
          </w:tcPr>
          <w:p w14:paraId="22FBA6F3">
            <w:pPr>
              <w:spacing w:line="360" w:lineRule="auto"/>
              <w:rPr>
                <w:rFonts w:asciiTheme="minorEastAsia" w:hAnsiTheme="minorEastAsia"/>
                <w:color w:val="auto"/>
                <w:sz w:val="24"/>
                <w:szCs w:val="24"/>
                <w:highlight w:val="none"/>
              </w:rPr>
            </w:pPr>
          </w:p>
        </w:tc>
        <w:tc>
          <w:tcPr>
            <w:tcW w:w="1608" w:type="dxa"/>
          </w:tcPr>
          <w:p w14:paraId="3119F95A">
            <w:pPr>
              <w:spacing w:line="360" w:lineRule="auto"/>
              <w:rPr>
                <w:rFonts w:asciiTheme="minorEastAsia" w:hAnsiTheme="minorEastAsia"/>
                <w:color w:val="auto"/>
                <w:sz w:val="24"/>
                <w:szCs w:val="24"/>
                <w:highlight w:val="none"/>
              </w:rPr>
            </w:pPr>
          </w:p>
        </w:tc>
      </w:tr>
      <w:tr w14:paraId="1927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99919B5">
            <w:pPr>
              <w:spacing w:line="360" w:lineRule="auto"/>
              <w:rPr>
                <w:rFonts w:asciiTheme="minorEastAsia" w:hAnsiTheme="minorEastAsia"/>
                <w:color w:val="auto"/>
                <w:sz w:val="24"/>
                <w:szCs w:val="24"/>
                <w:highlight w:val="none"/>
              </w:rPr>
            </w:pPr>
          </w:p>
        </w:tc>
        <w:tc>
          <w:tcPr>
            <w:tcW w:w="1605" w:type="dxa"/>
          </w:tcPr>
          <w:p w14:paraId="583566E9">
            <w:pPr>
              <w:spacing w:line="360" w:lineRule="auto"/>
              <w:rPr>
                <w:rFonts w:asciiTheme="minorEastAsia" w:hAnsiTheme="minorEastAsia"/>
                <w:color w:val="auto"/>
                <w:sz w:val="24"/>
                <w:szCs w:val="24"/>
                <w:highlight w:val="none"/>
              </w:rPr>
            </w:pPr>
          </w:p>
        </w:tc>
        <w:tc>
          <w:tcPr>
            <w:tcW w:w="1607" w:type="dxa"/>
          </w:tcPr>
          <w:p w14:paraId="7514E4DB">
            <w:pPr>
              <w:spacing w:line="360" w:lineRule="auto"/>
              <w:rPr>
                <w:rFonts w:asciiTheme="minorEastAsia" w:hAnsiTheme="minorEastAsia"/>
                <w:color w:val="auto"/>
                <w:sz w:val="24"/>
                <w:szCs w:val="24"/>
                <w:highlight w:val="none"/>
              </w:rPr>
            </w:pPr>
          </w:p>
        </w:tc>
        <w:tc>
          <w:tcPr>
            <w:tcW w:w="1608" w:type="dxa"/>
          </w:tcPr>
          <w:p w14:paraId="05B3A843">
            <w:pPr>
              <w:spacing w:line="360" w:lineRule="auto"/>
              <w:rPr>
                <w:rFonts w:asciiTheme="minorEastAsia" w:hAnsiTheme="minorEastAsia"/>
                <w:color w:val="auto"/>
                <w:sz w:val="24"/>
                <w:szCs w:val="24"/>
                <w:highlight w:val="none"/>
              </w:rPr>
            </w:pPr>
          </w:p>
        </w:tc>
        <w:tc>
          <w:tcPr>
            <w:tcW w:w="1608" w:type="dxa"/>
          </w:tcPr>
          <w:p w14:paraId="2D1465F7">
            <w:pPr>
              <w:spacing w:line="360" w:lineRule="auto"/>
              <w:rPr>
                <w:rFonts w:asciiTheme="minorEastAsia" w:hAnsiTheme="minorEastAsia"/>
                <w:color w:val="auto"/>
                <w:sz w:val="24"/>
                <w:szCs w:val="24"/>
                <w:highlight w:val="none"/>
              </w:rPr>
            </w:pPr>
          </w:p>
        </w:tc>
      </w:tr>
      <w:tr w14:paraId="2477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22765C92">
            <w:pPr>
              <w:spacing w:line="360" w:lineRule="auto"/>
              <w:rPr>
                <w:rFonts w:asciiTheme="minorEastAsia" w:hAnsiTheme="minorEastAsia"/>
                <w:color w:val="auto"/>
                <w:sz w:val="24"/>
                <w:szCs w:val="24"/>
                <w:highlight w:val="none"/>
              </w:rPr>
            </w:pPr>
          </w:p>
        </w:tc>
        <w:tc>
          <w:tcPr>
            <w:tcW w:w="1605" w:type="dxa"/>
          </w:tcPr>
          <w:p w14:paraId="752A443C">
            <w:pPr>
              <w:spacing w:line="360" w:lineRule="auto"/>
              <w:rPr>
                <w:rFonts w:asciiTheme="minorEastAsia" w:hAnsiTheme="minorEastAsia"/>
                <w:color w:val="auto"/>
                <w:sz w:val="24"/>
                <w:szCs w:val="24"/>
                <w:highlight w:val="none"/>
              </w:rPr>
            </w:pPr>
          </w:p>
        </w:tc>
        <w:tc>
          <w:tcPr>
            <w:tcW w:w="1607" w:type="dxa"/>
          </w:tcPr>
          <w:p w14:paraId="3E2C244A">
            <w:pPr>
              <w:spacing w:line="360" w:lineRule="auto"/>
              <w:rPr>
                <w:rFonts w:asciiTheme="minorEastAsia" w:hAnsiTheme="minorEastAsia"/>
                <w:color w:val="auto"/>
                <w:sz w:val="24"/>
                <w:szCs w:val="24"/>
                <w:highlight w:val="none"/>
              </w:rPr>
            </w:pPr>
          </w:p>
        </w:tc>
        <w:tc>
          <w:tcPr>
            <w:tcW w:w="1608" w:type="dxa"/>
          </w:tcPr>
          <w:p w14:paraId="35C6BFC1">
            <w:pPr>
              <w:spacing w:line="360" w:lineRule="auto"/>
              <w:rPr>
                <w:rFonts w:asciiTheme="minorEastAsia" w:hAnsiTheme="minorEastAsia"/>
                <w:color w:val="auto"/>
                <w:sz w:val="24"/>
                <w:szCs w:val="24"/>
                <w:highlight w:val="none"/>
              </w:rPr>
            </w:pPr>
          </w:p>
        </w:tc>
        <w:tc>
          <w:tcPr>
            <w:tcW w:w="1608" w:type="dxa"/>
          </w:tcPr>
          <w:p w14:paraId="417721BA">
            <w:pPr>
              <w:spacing w:line="360" w:lineRule="auto"/>
              <w:rPr>
                <w:rFonts w:asciiTheme="minorEastAsia" w:hAnsiTheme="minorEastAsia"/>
                <w:color w:val="auto"/>
                <w:sz w:val="24"/>
                <w:szCs w:val="24"/>
                <w:highlight w:val="none"/>
              </w:rPr>
            </w:pPr>
          </w:p>
        </w:tc>
      </w:tr>
    </w:tbl>
    <w:p w14:paraId="56078E24">
      <w:pPr>
        <w:adjustRightInd w:val="0"/>
        <w:snapToGrid w:val="0"/>
        <w:spacing w:line="360" w:lineRule="auto"/>
        <w:ind w:right="210" w:rightChars="100" w:firstLine="240" w:firstLineChars="100"/>
      </w:pPr>
      <w:r>
        <w:rPr>
          <w:rFonts w:hint="eastAsia" w:ascii="宋体" w:hAnsi="宋体"/>
          <w:sz w:val="24"/>
        </w:rPr>
        <w:t xml:space="preserve">                                      </w:t>
      </w:r>
    </w:p>
    <w:p w14:paraId="0AA4EBC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8FD6332">
      <w:pPr>
        <w:spacing w:line="360" w:lineRule="auto"/>
        <w:rPr>
          <w:rFonts w:hint="eastAsia" w:asciiTheme="minorEastAsia" w:hAnsiTheme="minorEastAsia"/>
          <w:color w:val="auto"/>
          <w:sz w:val="24"/>
          <w:szCs w:val="24"/>
          <w:highlight w:val="none"/>
        </w:rPr>
      </w:pPr>
    </w:p>
    <w:p w14:paraId="5D4BE55F">
      <w:pPr>
        <w:spacing w:line="360" w:lineRule="auto"/>
        <w:jc w:val="center"/>
        <w:outlineLvl w:val="1"/>
        <w:rPr>
          <w:rFonts w:hint="eastAsia"/>
          <w:b/>
          <w:sz w:val="32"/>
          <w:szCs w:val="32"/>
          <w:lang w:val="en-US" w:eastAsia="zh-CN"/>
        </w:rPr>
      </w:pPr>
    </w:p>
    <w:p w14:paraId="1AFB94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F1A266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77F566">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2EBB3FC">
      <w:pPr>
        <w:pStyle w:val="2"/>
        <w:rPr>
          <w:rFonts w:hint="eastAsia" w:asciiTheme="minorEastAsia" w:hAnsiTheme="minorEastAsia"/>
          <w:color w:val="auto"/>
          <w:sz w:val="24"/>
          <w:highlight w:val="none"/>
          <w:lang w:val="en-US" w:eastAsia="zh-CN"/>
        </w:rPr>
      </w:pPr>
    </w:p>
    <w:p w14:paraId="19685151">
      <w:pPr>
        <w:rPr>
          <w:rFonts w:hint="eastAsia" w:asciiTheme="minorEastAsia" w:hAnsiTheme="minorEastAsia"/>
          <w:color w:val="auto"/>
          <w:sz w:val="24"/>
          <w:highlight w:val="none"/>
          <w:lang w:val="en-US" w:eastAsia="zh-CN"/>
        </w:rPr>
      </w:pPr>
    </w:p>
    <w:p w14:paraId="165B5F28">
      <w:pPr>
        <w:pStyle w:val="2"/>
        <w:rPr>
          <w:rFonts w:hint="eastAsia" w:asciiTheme="minorEastAsia" w:hAnsiTheme="minorEastAsia"/>
          <w:color w:val="auto"/>
          <w:sz w:val="24"/>
          <w:highlight w:val="none"/>
          <w:lang w:val="en-US" w:eastAsia="zh-CN"/>
        </w:rPr>
      </w:pPr>
    </w:p>
    <w:p w14:paraId="41491397">
      <w:pPr>
        <w:jc w:val="center"/>
        <w:rPr>
          <w:rFonts w:hint="eastAsia" w:asciiTheme="minorEastAsia" w:hAnsiTheme="minorEastAsia"/>
          <w:b/>
          <w:color w:val="auto"/>
          <w:sz w:val="32"/>
          <w:szCs w:val="36"/>
          <w:highlight w:val="red"/>
          <w:lang w:val="en-US" w:eastAsia="zh-CN"/>
        </w:rPr>
      </w:pPr>
    </w:p>
    <w:p w14:paraId="39AEEA12">
      <w:pPr>
        <w:pStyle w:val="13"/>
        <w:ind w:left="0" w:leftChars="0" w:firstLine="0" w:firstLineChars="0"/>
        <w:jc w:val="center"/>
        <w:outlineLvl w:val="1"/>
        <w:rPr>
          <w:rFonts w:hint="eastAsia" w:ascii="宋体" w:hAnsi="宋体" w:eastAsia="宋体" w:cs="Times New Roman"/>
          <w:b w:val="0"/>
          <w:color w:val="auto"/>
          <w:spacing w:val="7"/>
          <w:kern w:val="0"/>
          <w:sz w:val="24"/>
          <w:szCs w:val="24"/>
          <w:highlight w:val="none"/>
          <w:lang w:val="en-US" w:eastAsia="zh-CN" w:bidi="ar-SA"/>
        </w:rPr>
      </w:pPr>
    </w:p>
    <w:p w14:paraId="44758A0D">
      <w:pPr>
        <w:pStyle w:val="13"/>
        <w:ind w:left="0" w:leftChars="0" w:firstLine="0" w:firstLineChars="0"/>
        <w:jc w:val="center"/>
        <w:outlineLvl w:val="1"/>
        <w:rPr>
          <w:rFonts w:hint="eastAsia" w:ascii="宋体" w:hAnsi="宋体" w:eastAsia="宋体" w:cs="Times New Roman"/>
          <w:b w:val="0"/>
          <w:color w:val="auto"/>
          <w:spacing w:val="7"/>
          <w:kern w:val="0"/>
          <w:sz w:val="24"/>
          <w:szCs w:val="24"/>
          <w:highlight w:val="none"/>
          <w:lang w:val="en-US" w:eastAsia="zh-CN" w:bidi="ar-SA"/>
        </w:rPr>
      </w:pPr>
    </w:p>
    <w:p w14:paraId="4D5A95C7">
      <w:pPr>
        <w:pStyle w:val="13"/>
        <w:ind w:left="0" w:leftChars="0" w:firstLine="0" w:firstLineChars="0"/>
        <w:jc w:val="center"/>
        <w:outlineLvl w:val="1"/>
        <w:rPr>
          <w:rFonts w:hint="eastAsia" w:ascii="宋体" w:hAnsi="宋体" w:eastAsia="宋体" w:cs="Times New Roman"/>
          <w:b w:val="0"/>
          <w:color w:val="auto"/>
          <w:spacing w:val="7"/>
          <w:kern w:val="0"/>
          <w:sz w:val="28"/>
          <w:szCs w:val="28"/>
          <w:highlight w:val="none"/>
          <w:lang w:val="en-US" w:eastAsia="zh-CN" w:bidi="ar-SA"/>
        </w:rPr>
      </w:pPr>
      <w:r>
        <w:rPr>
          <w:rFonts w:hint="eastAsia" w:ascii="宋体" w:hAnsi="宋体" w:eastAsia="宋体" w:cs="Times New Roman"/>
          <w:b w:val="0"/>
          <w:color w:val="auto"/>
          <w:spacing w:val="7"/>
          <w:kern w:val="0"/>
          <w:sz w:val="28"/>
          <w:szCs w:val="28"/>
          <w:highlight w:val="none"/>
          <w:lang w:val="en-US" w:eastAsia="zh-CN" w:bidi="ar-SA"/>
        </w:rPr>
        <w:t>附技术证明材料</w:t>
      </w:r>
    </w:p>
    <w:p w14:paraId="7ABF388D">
      <w:pPr>
        <w:rPr>
          <w:rFonts w:hint="default"/>
          <w:lang w:val="en-US" w:eastAsia="zh-CN"/>
        </w:rPr>
      </w:pPr>
    </w:p>
    <w:p w14:paraId="65F191B0">
      <w:pPr>
        <w:rPr>
          <w:rFonts w:hint="eastAsia"/>
          <w:b w:val="0"/>
          <w:bCs/>
          <w:sz w:val="28"/>
          <w:szCs w:val="28"/>
          <w:lang w:val="en-US" w:eastAsia="zh-CN"/>
        </w:rPr>
      </w:pPr>
    </w:p>
    <w:p w14:paraId="25976A7E">
      <w:pPr>
        <w:pStyle w:val="2"/>
        <w:rPr>
          <w:rFonts w:hint="eastAsia"/>
          <w:b w:val="0"/>
          <w:bCs/>
          <w:sz w:val="28"/>
          <w:szCs w:val="28"/>
          <w:lang w:val="en-US" w:eastAsia="zh-CN"/>
        </w:rPr>
      </w:pPr>
    </w:p>
    <w:p w14:paraId="52C842C4">
      <w:pPr>
        <w:rPr>
          <w:rFonts w:hint="eastAsia"/>
          <w:b w:val="0"/>
          <w:bCs/>
          <w:sz w:val="28"/>
          <w:szCs w:val="28"/>
          <w:lang w:val="en-US" w:eastAsia="zh-CN"/>
        </w:rPr>
      </w:pPr>
    </w:p>
    <w:p w14:paraId="3A27B730">
      <w:pPr>
        <w:pStyle w:val="2"/>
        <w:rPr>
          <w:rFonts w:hint="eastAsia"/>
          <w:b w:val="0"/>
          <w:bCs/>
          <w:sz w:val="28"/>
          <w:szCs w:val="28"/>
          <w:lang w:val="en-US" w:eastAsia="zh-CN"/>
        </w:rPr>
      </w:pPr>
    </w:p>
    <w:p w14:paraId="4BDAF481">
      <w:pPr>
        <w:rPr>
          <w:rFonts w:hint="eastAsia"/>
          <w:b w:val="0"/>
          <w:bCs/>
          <w:sz w:val="28"/>
          <w:szCs w:val="28"/>
          <w:lang w:val="en-US" w:eastAsia="zh-CN"/>
        </w:rPr>
      </w:pPr>
    </w:p>
    <w:p w14:paraId="07F5E03C">
      <w:pPr>
        <w:pStyle w:val="2"/>
        <w:rPr>
          <w:rFonts w:hint="eastAsia"/>
          <w:b w:val="0"/>
          <w:bCs/>
          <w:sz w:val="28"/>
          <w:szCs w:val="28"/>
          <w:lang w:val="en-US" w:eastAsia="zh-CN"/>
        </w:rPr>
      </w:pPr>
    </w:p>
    <w:p w14:paraId="252CD262">
      <w:pPr>
        <w:rPr>
          <w:rFonts w:hint="eastAsia"/>
          <w:b w:val="0"/>
          <w:bCs/>
          <w:sz w:val="28"/>
          <w:szCs w:val="28"/>
          <w:lang w:val="en-US" w:eastAsia="zh-CN"/>
        </w:rPr>
      </w:pPr>
    </w:p>
    <w:p w14:paraId="32DECA72">
      <w:pPr>
        <w:pStyle w:val="2"/>
        <w:rPr>
          <w:rFonts w:hint="eastAsia"/>
          <w:b w:val="0"/>
          <w:bCs/>
          <w:sz w:val="28"/>
          <w:szCs w:val="28"/>
          <w:lang w:val="en-US" w:eastAsia="zh-CN"/>
        </w:rPr>
      </w:pPr>
    </w:p>
    <w:p w14:paraId="6C774A77">
      <w:pPr>
        <w:rPr>
          <w:rFonts w:hint="eastAsia"/>
          <w:b w:val="0"/>
          <w:bCs/>
          <w:sz w:val="28"/>
          <w:szCs w:val="28"/>
          <w:lang w:val="en-US" w:eastAsia="zh-CN"/>
        </w:rPr>
      </w:pPr>
    </w:p>
    <w:p w14:paraId="66344D68">
      <w:pPr>
        <w:pStyle w:val="2"/>
        <w:rPr>
          <w:rFonts w:hint="eastAsia"/>
          <w:b w:val="0"/>
          <w:bCs/>
          <w:sz w:val="28"/>
          <w:szCs w:val="28"/>
          <w:lang w:val="en-US" w:eastAsia="zh-CN"/>
        </w:rPr>
      </w:pPr>
    </w:p>
    <w:p w14:paraId="5DCAAB1C">
      <w:pPr>
        <w:rPr>
          <w:rFonts w:hint="eastAsia"/>
          <w:b w:val="0"/>
          <w:bCs/>
          <w:sz w:val="28"/>
          <w:szCs w:val="28"/>
          <w:lang w:val="en-US" w:eastAsia="zh-CN"/>
        </w:rPr>
      </w:pPr>
    </w:p>
    <w:p w14:paraId="5DBFC453">
      <w:pPr>
        <w:pStyle w:val="2"/>
        <w:rPr>
          <w:rFonts w:hint="eastAsia"/>
          <w:b w:val="0"/>
          <w:bCs/>
          <w:sz w:val="28"/>
          <w:szCs w:val="28"/>
          <w:lang w:val="en-US" w:eastAsia="zh-CN"/>
        </w:rPr>
      </w:pPr>
    </w:p>
    <w:p w14:paraId="6750C38F">
      <w:pPr>
        <w:rPr>
          <w:rFonts w:hint="eastAsia"/>
          <w:b w:val="0"/>
          <w:bCs/>
          <w:sz w:val="28"/>
          <w:szCs w:val="28"/>
          <w:lang w:val="en-US" w:eastAsia="zh-CN"/>
        </w:rPr>
      </w:pPr>
    </w:p>
    <w:p w14:paraId="38D782C8">
      <w:pPr>
        <w:pStyle w:val="2"/>
        <w:rPr>
          <w:rFonts w:hint="eastAsia"/>
          <w:b w:val="0"/>
          <w:bCs/>
          <w:sz w:val="28"/>
          <w:szCs w:val="28"/>
          <w:lang w:val="en-US" w:eastAsia="zh-CN"/>
        </w:rPr>
      </w:pPr>
    </w:p>
    <w:p w14:paraId="5B2A1CB6">
      <w:pPr>
        <w:rPr>
          <w:rFonts w:hint="eastAsia"/>
          <w:b w:val="0"/>
          <w:bCs/>
          <w:sz w:val="28"/>
          <w:szCs w:val="28"/>
          <w:lang w:val="en-US" w:eastAsia="zh-CN"/>
        </w:rPr>
      </w:pPr>
    </w:p>
    <w:p w14:paraId="5DA8A428">
      <w:pPr>
        <w:pStyle w:val="2"/>
        <w:rPr>
          <w:rFonts w:hint="eastAsia"/>
          <w:b w:val="0"/>
          <w:bCs/>
          <w:sz w:val="28"/>
          <w:szCs w:val="28"/>
          <w:lang w:val="en-US" w:eastAsia="zh-CN"/>
        </w:rPr>
      </w:pPr>
    </w:p>
    <w:p w14:paraId="214F406A">
      <w:pPr>
        <w:rPr>
          <w:rFonts w:hint="eastAsia"/>
          <w:b w:val="0"/>
          <w:bCs/>
          <w:sz w:val="28"/>
          <w:szCs w:val="28"/>
          <w:lang w:val="en-US" w:eastAsia="zh-CN"/>
        </w:rPr>
      </w:pPr>
    </w:p>
    <w:p w14:paraId="530ABF6E">
      <w:pPr>
        <w:pStyle w:val="2"/>
        <w:ind w:left="0" w:leftChars="0" w:firstLine="0" w:firstLineChars="0"/>
        <w:rPr>
          <w:rFonts w:hint="eastAsia"/>
          <w:lang w:val="en-US" w:eastAsia="zh-CN"/>
        </w:rPr>
      </w:pPr>
    </w:p>
    <w:p w14:paraId="7B6B5685">
      <w:pPr>
        <w:pStyle w:val="2"/>
        <w:rPr>
          <w:rFonts w:hint="eastAsia"/>
          <w:lang w:val="en-US" w:eastAsia="zh-CN"/>
        </w:rPr>
      </w:pPr>
    </w:p>
    <w:p w14:paraId="7963EDAA">
      <w:pPr>
        <w:pStyle w:val="13"/>
        <w:ind w:left="0" w:leftChars="0" w:firstLine="0" w:firstLineChars="0"/>
        <w:jc w:val="center"/>
        <w:outlineLvl w:val="1"/>
        <w:rPr>
          <w:rFonts w:hint="eastAsia" w:ascii="宋体" w:hAnsi="宋体" w:eastAsia="宋体" w:cs="Times New Roman"/>
          <w:b w:val="0"/>
          <w:color w:val="auto"/>
          <w:spacing w:val="7"/>
          <w:kern w:val="0"/>
          <w:sz w:val="28"/>
          <w:szCs w:val="28"/>
          <w:highlight w:val="none"/>
          <w:lang w:val="en-US" w:eastAsia="zh-CN" w:bidi="ar-SA"/>
        </w:rPr>
      </w:pPr>
      <w:r>
        <w:rPr>
          <w:rFonts w:hint="eastAsia" w:ascii="宋体" w:hAnsi="宋体" w:eastAsia="宋体" w:cs="Times New Roman"/>
          <w:b w:val="0"/>
          <w:color w:val="auto"/>
          <w:spacing w:val="7"/>
          <w:kern w:val="0"/>
          <w:sz w:val="28"/>
          <w:szCs w:val="28"/>
          <w:highlight w:val="none"/>
          <w:lang w:val="en-US" w:eastAsia="zh-CN" w:bidi="ar-SA"/>
        </w:rPr>
        <w:t>4.2 商务要求偏离表</w:t>
      </w:r>
    </w:p>
    <w:p w14:paraId="2609828C">
      <w:pPr>
        <w:tabs>
          <w:tab w:val="left" w:pos="926"/>
          <w:tab w:val="left" w:pos="4335"/>
          <w:tab w:val="left" w:pos="7227"/>
        </w:tabs>
        <w:spacing w:line="360" w:lineRule="auto"/>
        <w:jc w:val="left"/>
      </w:pPr>
      <w:r>
        <w:rPr>
          <w:rFonts w:hint="eastAsia"/>
        </w:rPr>
        <w:t xml:space="preserve">                                                                                 </w:t>
      </w:r>
    </w:p>
    <w:p w14:paraId="7579003C">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3"/>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753D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60399B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13A1A4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63B4133D">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858C52D">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5D54C37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27C2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0922880B">
            <w:pPr>
              <w:spacing w:line="360" w:lineRule="auto"/>
              <w:rPr>
                <w:rFonts w:asciiTheme="minorEastAsia" w:hAnsiTheme="minorEastAsia"/>
                <w:color w:val="auto"/>
                <w:sz w:val="24"/>
                <w:szCs w:val="24"/>
                <w:highlight w:val="none"/>
              </w:rPr>
            </w:pPr>
          </w:p>
        </w:tc>
        <w:tc>
          <w:tcPr>
            <w:tcW w:w="1322" w:type="dxa"/>
          </w:tcPr>
          <w:p w14:paraId="648EE773">
            <w:pPr>
              <w:spacing w:line="360" w:lineRule="auto"/>
              <w:rPr>
                <w:rFonts w:hint="eastAsia" w:asciiTheme="minorEastAsia" w:hAnsiTheme="minorEastAsia"/>
                <w:b/>
                <w:bCs/>
                <w:color w:val="auto"/>
                <w:sz w:val="24"/>
                <w:szCs w:val="24"/>
                <w:highlight w:val="none"/>
                <w:lang w:eastAsia="zh-CN"/>
              </w:rPr>
            </w:pPr>
          </w:p>
          <w:p w14:paraId="7A526562">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B6D58B3">
            <w:pPr>
              <w:spacing w:line="360" w:lineRule="auto"/>
              <w:rPr>
                <w:rFonts w:hint="eastAsia" w:asciiTheme="minorEastAsia" w:hAnsiTheme="minorEastAsia"/>
                <w:b/>
                <w:bCs/>
                <w:color w:val="auto"/>
                <w:sz w:val="24"/>
                <w:szCs w:val="24"/>
                <w:highlight w:val="none"/>
                <w:lang w:eastAsia="zh-CN"/>
              </w:rPr>
            </w:pPr>
          </w:p>
          <w:p w14:paraId="0763C000">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5ACBE57">
            <w:pPr>
              <w:spacing w:line="360" w:lineRule="auto"/>
              <w:rPr>
                <w:rFonts w:asciiTheme="minorEastAsia" w:hAnsiTheme="minorEastAsia"/>
                <w:color w:val="auto"/>
                <w:sz w:val="24"/>
                <w:szCs w:val="24"/>
                <w:highlight w:val="none"/>
              </w:rPr>
            </w:pPr>
          </w:p>
        </w:tc>
        <w:tc>
          <w:tcPr>
            <w:tcW w:w="1532" w:type="dxa"/>
            <w:vMerge w:val="continue"/>
          </w:tcPr>
          <w:p w14:paraId="4CE18E11">
            <w:pPr>
              <w:spacing w:line="360" w:lineRule="auto"/>
              <w:rPr>
                <w:rFonts w:asciiTheme="minorEastAsia" w:hAnsiTheme="minorEastAsia"/>
                <w:color w:val="auto"/>
                <w:sz w:val="24"/>
                <w:szCs w:val="24"/>
                <w:highlight w:val="none"/>
              </w:rPr>
            </w:pPr>
          </w:p>
        </w:tc>
      </w:tr>
      <w:tr w14:paraId="76D6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70185491">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4B84AA54">
            <w:pPr>
              <w:spacing w:line="360" w:lineRule="auto"/>
              <w:rPr>
                <w:rFonts w:asciiTheme="minorEastAsia" w:hAnsiTheme="minorEastAsia"/>
                <w:color w:val="auto"/>
                <w:sz w:val="24"/>
                <w:szCs w:val="24"/>
                <w:highlight w:val="none"/>
              </w:rPr>
            </w:pPr>
          </w:p>
        </w:tc>
        <w:tc>
          <w:tcPr>
            <w:tcW w:w="1323" w:type="dxa"/>
          </w:tcPr>
          <w:p w14:paraId="66778F26">
            <w:pPr>
              <w:spacing w:line="360" w:lineRule="auto"/>
              <w:rPr>
                <w:rFonts w:asciiTheme="minorEastAsia" w:hAnsiTheme="minorEastAsia"/>
                <w:color w:val="auto"/>
                <w:sz w:val="24"/>
                <w:szCs w:val="24"/>
                <w:highlight w:val="none"/>
              </w:rPr>
            </w:pPr>
          </w:p>
        </w:tc>
        <w:tc>
          <w:tcPr>
            <w:tcW w:w="1710" w:type="dxa"/>
          </w:tcPr>
          <w:p w14:paraId="1C612847">
            <w:pPr>
              <w:spacing w:line="360" w:lineRule="auto"/>
              <w:rPr>
                <w:rFonts w:asciiTheme="minorEastAsia" w:hAnsiTheme="minorEastAsia"/>
                <w:color w:val="auto"/>
                <w:sz w:val="24"/>
                <w:szCs w:val="24"/>
                <w:highlight w:val="none"/>
              </w:rPr>
            </w:pPr>
          </w:p>
        </w:tc>
        <w:tc>
          <w:tcPr>
            <w:tcW w:w="1532" w:type="dxa"/>
          </w:tcPr>
          <w:p w14:paraId="7AAA70D6">
            <w:pPr>
              <w:spacing w:line="360" w:lineRule="auto"/>
              <w:rPr>
                <w:rFonts w:asciiTheme="minorEastAsia" w:hAnsiTheme="minorEastAsia"/>
                <w:color w:val="auto"/>
                <w:sz w:val="24"/>
                <w:szCs w:val="24"/>
                <w:highlight w:val="none"/>
              </w:rPr>
            </w:pPr>
          </w:p>
        </w:tc>
      </w:tr>
      <w:tr w14:paraId="37EB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3D259C18">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C661899">
            <w:pPr>
              <w:spacing w:line="360" w:lineRule="auto"/>
              <w:rPr>
                <w:rFonts w:asciiTheme="minorEastAsia" w:hAnsiTheme="minorEastAsia"/>
                <w:color w:val="auto"/>
                <w:sz w:val="24"/>
                <w:szCs w:val="24"/>
                <w:highlight w:val="none"/>
              </w:rPr>
            </w:pPr>
          </w:p>
        </w:tc>
        <w:tc>
          <w:tcPr>
            <w:tcW w:w="1323" w:type="dxa"/>
          </w:tcPr>
          <w:p w14:paraId="15864E4F">
            <w:pPr>
              <w:spacing w:line="360" w:lineRule="auto"/>
              <w:rPr>
                <w:rFonts w:asciiTheme="minorEastAsia" w:hAnsiTheme="minorEastAsia"/>
                <w:color w:val="auto"/>
                <w:sz w:val="24"/>
                <w:szCs w:val="24"/>
                <w:highlight w:val="none"/>
              </w:rPr>
            </w:pPr>
          </w:p>
        </w:tc>
        <w:tc>
          <w:tcPr>
            <w:tcW w:w="1710" w:type="dxa"/>
          </w:tcPr>
          <w:p w14:paraId="140B6F59">
            <w:pPr>
              <w:spacing w:line="360" w:lineRule="auto"/>
              <w:rPr>
                <w:rFonts w:asciiTheme="minorEastAsia" w:hAnsiTheme="minorEastAsia"/>
                <w:color w:val="auto"/>
                <w:sz w:val="24"/>
                <w:szCs w:val="24"/>
                <w:highlight w:val="none"/>
              </w:rPr>
            </w:pPr>
          </w:p>
        </w:tc>
        <w:tc>
          <w:tcPr>
            <w:tcW w:w="1532" w:type="dxa"/>
          </w:tcPr>
          <w:p w14:paraId="3A2E9042">
            <w:pPr>
              <w:spacing w:line="360" w:lineRule="auto"/>
              <w:rPr>
                <w:rFonts w:asciiTheme="minorEastAsia" w:hAnsiTheme="minorEastAsia"/>
                <w:color w:val="auto"/>
                <w:sz w:val="24"/>
                <w:szCs w:val="24"/>
                <w:highlight w:val="none"/>
              </w:rPr>
            </w:pPr>
          </w:p>
        </w:tc>
      </w:tr>
      <w:tr w14:paraId="5122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AD11821">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1F68FD43">
            <w:pPr>
              <w:spacing w:line="360" w:lineRule="auto"/>
              <w:rPr>
                <w:rFonts w:asciiTheme="minorEastAsia" w:hAnsiTheme="minorEastAsia"/>
                <w:color w:val="auto"/>
                <w:sz w:val="24"/>
                <w:szCs w:val="24"/>
                <w:highlight w:val="none"/>
              </w:rPr>
            </w:pPr>
          </w:p>
        </w:tc>
        <w:tc>
          <w:tcPr>
            <w:tcW w:w="1323" w:type="dxa"/>
          </w:tcPr>
          <w:p w14:paraId="279FAD6C">
            <w:pPr>
              <w:spacing w:line="360" w:lineRule="auto"/>
              <w:rPr>
                <w:rFonts w:asciiTheme="minorEastAsia" w:hAnsiTheme="minorEastAsia"/>
                <w:color w:val="auto"/>
                <w:sz w:val="24"/>
                <w:szCs w:val="24"/>
                <w:highlight w:val="none"/>
              </w:rPr>
            </w:pPr>
          </w:p>
        </w:tc>
        <w:tc>
          <w:tcPr>
            <w:tcW w:w="1710" w:type="dxa"/>
          </w:tcPr>
          <w:p w14:paraId="7097DEFD">
            <w:pPr>
              <w:spacing w:line="360" w:lineRule="auto"/>
              <w:rPr>
                <w:rFonts w:asciiTheme="minorEastAsia" w:hAnsiTheme="minorEastAsia"/>
                <w:color w:val="auto"/>
                <w:sz w:val="24"/>
                <w:szCs w:val="24"/>
                <w:highlight w:val="none"/>
              </w:rPr>
            </w:pPr>
          </w:p>
        </w:tc>
        <w:tc>
          <w:tcPr>
            <w:tcW w:w="1532" w:type="dxa"/>
          </w:tcPr>
          <w:p w14:paraId="597249BA">
            <w:pPr>
              <w:spacing w:line="360" w:lineRule="auto"/>
              <w:rPr>
                <w:rFonts w:asciiTheme="minorEastAsia" w:hAnsiTheme="minorEastAsia"/>
                <w:color w:val="auto"/>
                <w:sz w:val="24"/>
                <w:szCs w:val="24"/>
                <w:highlight w:val="none"/>
              </w:rPr>
            </w:pPr>
          </w:p>
        </w:tc>
      </w:tr>
      <w:tr w14:paraId="2237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B932710">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503C73BE">
            <w:pPr>
              <w:spacing w:line="360" w:lineRule="auto"/>
              <w:rPr>
                <w:rFonts w:asciiTheme="minorEastAsia" w:hAnsiTheme="minorEastAsia"/>
                <w:color w:val="auto"/>
                <w:sz w:val="24"/>
                <w:szCs w:val="24"/>
                <w:highlight w:val="none"/>
              </w:rPr>
            </w:pPr>
          </w:p>
        </w:tc>
        <w:tc>
          <w:tcPr>
            <w:tcW w:w="1323" w:type="dxa"/>
          </w:tcPr>
          <w:p w14:paraId="2141240A">
            <w:pPr>
              <w:spacing w:line="360" w:lineRule="auto"/>
              <w:rPr>
                <w:rFonts w:asciiTheme="minorEastAsia" w:hAnsiTheme="minorEastAsia"/>
                <w:color w:val="auto"/>
                <w:sz w:val="24"/>
                <w:szCs w:val="24"/>
                <w:highlight w:val="none"/>
              </w:rPr>
            </w:pPr>
          </w:p>
        </w:tc>
        <w:tc>
          <w:tcPr>
            <w:tcW w:w="1710" w:type="dxa"/>
          </w:tcPr>
          <w:p w14:paraId="1D285270">
            <w:pPr>
              <w:spacing w:line="360" w:lineRule="auto"/>
              <w:rPr>
                <w:rFonts w:asciiTheme="minorEastAsia" w:hAnsiTheme="minorEastAsia"/>
                <w:color w:val="auto"/>
                <w:sz w:val="24"/>
                <w:szCs w:val="24"/>
                <w:highlight w:val="none"/>
              </w:rPr>
            </w:pPr>
          </w:p>
        </w:tc>
        <w:tc>
          <w:tcPr>
            <w:tcW w:w="1532" w:type="dxa"/>
          </w:tcPr>
          <w:p w14:paraId="6CF9DBFE">
            <w:pPr>
              <w:spacing w:line="360" w:lineRule="auto"/>
              <w:rPr>
                <w:rFonts w:asciiTheme="minorEastAsia" w:hAnsiTheme="minorEastAsia"/>
                <w:color w:val="auto"/>
                <w:sz w:val="24"/>
                <w:szCs w:val="24"/>
                <w:highlight w:val="none"/>
              </w:rPr>
            </w:pPr>
          </w:p>
        </w:tc>
      </w:tr>
      <w:tr w14:paraId="501B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608A8A2">
            <w:pPr>
              <w:spacing w:line="360" w:lineRule="auto"/>
              <w:rPr>
                <w:rFonts w:asciiTheme="minorEastAsia" w:hAnsiTheme="minorEastAsia"/>
                <w:color w:val="auto"/>
                <w:sz w:val="24"/>
                <w:szCs w:val="24"/>
                <w:highlight w:val="none"/>
              </w:rPr>
            </w:pPr>
          </w:p>
        </w:tc>
        <w:tc>
          <w:tcPr>
            <w:tcW w:w="1322" w:type="dxa"/>
          </w:tcPr>
          <w:p w14:paraId="09585F12">
            <w:pPr>
              <w:spacing w:line="360" w:lineRule="auto"/>
              <w:rPr>
                <w:rFonts w:asciiTheme="minorEastAsia" w:hAnsiTheme="minorEastAsia"/>
                <w:color w:val="auto"/>
                <w:sz w:val="24"/>
                <w:szCs w:val="24"/>
                <w:highlight w:val="none"/>
              </w:rPr>
            </w:pPr>
          </w:p>
        </w:tc>
        <w:tc>
          <w:tcPr>
            <w:tcW w:w="1323" w:type="dxa"/>
          </w:tcPr>
          <w:p w14:paraId="674D2C22">
            <w:pPr>
              <w:spacing w:line="360" w:lineRule="auto"/>
              <w:rPr>
                <w:rFonts w:asciiTheme="minorEastAsia" w:hAnsiTheme="minorEastAsia"/>
                <w:color w:val="auto"/>
                <w:sz w:val="24"/>
                <w:szCs w:val="24"/>
                <w:highlight w:val="none"/>
              </w:rPr>
            </w:pPr>
          </w:p>
        </w:tc>
        <w:tc>
          <w:tcPr>
            <w:tcW w:w="1710" w:type="dxa"/>
          </w:tcPr>
          <w:p w14:paraId="0FE8B5CF">
            <w:pPr>
              <w:spacing w:line="360" w:lineRule="auto"/>
              <w:rPr>
                <w:rFonts w:asciiTheme="minorEastAsia" w:hAnsiTheme="minorEastAsia"/>
                <w:color w:val="auto"/>
                <w:sz w:val="24"/>
                <w:szCs w:val="24"/>
                <w:highlight w:val="none"/>
              </w:rPr>
            </w:pPr>
          </w:p>
        </w:tc>
        <w:tc>
          <w:tcPr>
            <w:tcW w:w="1532" w:type="dxa"/>
          </w:tcPr>
          <w:p w14:paraId="6653040A">
            <w:pPr>
              <w:spacing w:line="360" w:lineRule="auto"/>
              <w:rPr>
                <w:rFonts w:asciiTheme="minorEastAsia" w:hAnsiTheme="minorEastAsia"/>
                <w:color w:val="auto"/>
                <w:sz w:val="24"/>
                <w:szCs w:val="24"/>
                <w:highlight w:val="none"/>
              </w:rPr>
            </w:pPr>
          </w:p>
        </w:tc>
      </w:tr>
      <w:tr w14:paraId="1756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8C36F9E">
            <w:pPr>
              <w:spacing w:line="360" w:lineRule="auto"/>
              <w:rPr>
                <w:rFonts w:asciiTheme="minorEastAsia" w:hAnsiTheme="minorEastAsia"/>
                <w:color w:val="auto"/>
                <w:sz w:val="24"/>
                <w:szCs w:val="24"/>
                <w:highlight w:val="none"/>
              </w:rPr>
            </w:pPr>
          </w:p>
        </w:tc>
        <w:tc>
          <w:tcPr>
            <w:tcW w:w="1322" w:type="dxa"/>
          </w:tcPr>
          <w:p w14:paraId="36967395">
            <w:pPr>
              <w:spacing w:line="360" w:lineRule="auto"/>
              <w:rPr>
                <w:rFonts w:asciiTheme="minorEastAsia" w:hAnsiTheme="minorEastAsia"/>
                <w:color w:val="auto"/>
                <w:sz w:val="24"/>
                <w:szCs w:val="24"/>
                <w:highlight w:val="none"/>
              </w:rPr>
            </w:pPr>
          </w:p>
        </w:tc>
        <w:tc>
          <w:tcPr>
            <w:tcW w:w="1323" w:type="dxa"/>
          </w:tcPr>
          <w:p w14:paraId="443ADD7D">
            <w:pPr>
              <w:spacing w:line="360" w:lineRule="auto"/>
              <w:rPr>
                <w:rFonts w:asciiTheme="minorEastAsia" w:hAnsiTheme="minorEastAsia"/>
                <w:color w:val="auto"/>
                <w:sz w:val="24"/>
                <w:szCs w:val="24"/>
                <w:highlight w:val="none"/>
              </w:rPr>
            </w:pPr>
          </w:p>
        </w:tc>
        <w:tc>
          <w:tcPr>
            <w:tcW w:w="1710" w:type="dxa"/>
          </w:tcPr>
          <w:p w14:paraId="35E4C50D">
            <w:pPr>
              <w:spacing w:line="360" w:lineRule="auto"/>
              <w:rPr>
                <w:rFonts w:asciiTheme="minorEastAsia" w:hAnsiTheme="minorEastAsia"/>
                <w:color w:val="auto"/>
                <w:sz w:val="24"/>
                <w:szCs w:val="24"/>
                <w:highlight w:val="none"/>
              </w:rPr>
            </w:pPr>
          </w:p>
        </w:tc>
        <w:tc>
          <w:tcPr>
            <w:tcW w:w="1532" w:type="dxa"/>
          </w:tcPr>
          <w:p w14:paraId="3FA9D8F0">
            <w:pPr>
              <w:spacing w:line="360" w:lineRule="auto"/>
              <w:rPr>
                <w:rFonts w:asciiTheme="minorEastAsia" w:hAnsiTheme="minorEastAsia"/>
                <w:color w:val="auto"/>
                <w:sz w:val="24"/>
                <w:szCs w:val="24"/>
                <w:highlight w:val="none"/>
              </w:rPr>
            </w:pPr>
          </w:p>
        </w:tc>
      </w:tr>
      <w:tr w14:paraId="095D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59CFF8A">
            <w:pPr>
              <w:spacing w:line="360" w:lineRule="auto"/>
              <w:rPr>
                <w:rFonts w:asciiTheme="minorEastAsia" w:hAnsiTheme="minorEastAsia"/>
                <w:color w:val="auto"/>
                <w:sz w:val="24"/>
                <w:szCs w:val="24"/>
                <w:highlight w:val="none"/>
              </w:rPr>
            </w:pPr>
          </w:p>
        </w:tc>
        <w:tc>
          <w:tcPr>
            <w:tcW w:w="1322" w:type="dxa"/>
          </w:tcPr>
          <w:p w14:paraId="5E9DDA3E">
            <w:pPr>
              <w:spacing w:line="360" w:lineRule="auto"/>
              <w:rPr>
                <w:rFonts w:asciiTheme="minorEastAsia" w:hAnsiTheme="minorEastAsia"/>
                <w:color w:val="auto"/>
                <w:sz w:val="24"/>
                <w:szCs w:val="24"/>
                <w:highlight w:val="none"/>
              </w:rPr>
            </w:pPr>
          </w:p>
        </w:tc>
        <w:tc>
          <w:tcPr>
            <w:tcW w:w="1323" w:type="dxa"/>
          </w:tcPr>
          <w:p w14:paraId="2AF36796">
            <w:pPr>
              <w:spacing w:line="360" w:lineRule="auto"/>
              <w:rPr>
                <w:rFonts w:asciiTheme="minorEastAsia" w:hAnsiTheme="minorEastAsia"/>
                <w:color w:val="auto"/>
                <w:sz w:val="24"/>
                <w:szCs w:val="24"/>
                <w:highlight w:val="none"/>
              </w:rPr>
            </w:pPr>
          </w:p>
        </w:tc>
        <w:tc>
          <w:tcPr>
            <w:tcW w:w="1710" w:type="dxa"/>
          </w:tcPr>
          <w:p w14:paraId="0996663D">
            <w:pPr>
              <w:spacing w:line="360" w:lineRule="auto"/>
              <w:rPr>
                <w:rFonts w:asciiTheme="minorEastAsia" w:hAnsiTheme="minorEastAsia"/>
                <w:color w:val="auto"/>
                <w:sz w:val="24"/>
                <w:szCs w:val="24"/>
                <w:highlight w:val="none"/>
              </w:rPr>
            </w:pPr>
          </w:p>
        </w:tc>
        <w:tc>
          <w:tcPr>
            <w:tcW w:w="1532" w:type="dxa"/>
          </w:tcPr>
          <w:p w14:paraId="42609A53">
            <w:pPr>
              <w:spacing w:line="360" w:lineRule="auto"/>
              <w:rPr>
                <w:rFonts w:asciiTheme="minorEastAsia" w:hAnsiTheme="minorEastAsia"/>
                <w:color w:val="auto"/>
                <w:sz w:val="24"/>
                <w:szCs w:val="24"/>
                <w:highlight w:val="none"/>
              </w:rPr>
            </w:pPr>
          </w:p>
        </w:tc>
      </w:tr>
      <w:tr w14:paraId="4309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19B7F48">
            <w:pPr>
              <w:spacing w:line="360" w:lineRule="auto"/>
              <w:rPr>
                <w:rFonts w:asciiTheme="minorEastAsia" w:hAnsiTheme="minorEastAsia"/>
                <w:color w:val="auto"/>
                <w:sz w:val="24"/>
                <w:szCs w:val="24"/>
                <w:highlight w:val="none"/>
              </w:rPr>
            </w:pPr>
          </w:p>
        </w:tc>
        <w:tc>
          <w:tcPr>
            <w:tcW w:w="1322" w:type="dxa"/>
          </w:tcPr>
          <w:p w14:paraId="3F3DA896">
            <w:pPr>
              <w:spacing w:line="360" w:lineRule="auto"/>
              <w:rPr>
                <w:rFonts w:asciiTheme="minorEastAsia" w:hAnsiTheme="minorEastAsia"/>
                <w:color w:val="auto"/>
                <w:sz w:val="24"/>
                <w:szCs w:val="24"/>
                <w:highlight w:val="none"/>
              </w:rPr>
            </w:pPr>
          </w:p>
        </w:tc>
        <w:tc>
          <w:tcPr>
            <w:tcW w:w="1323" w:type="dxa"/>
          </w:tcPr>
          <w:p w14:paraId="31EBEA7F">
            <w:pPr>
              <w:spacing w:line="360" w:lineRule="auto"/>
              <w:rPr>
                <w:rFonts w:asciiTheme="minorEastAsia" w:hAnsiTheme="minorEastAsia"/>
                <w:color w:val="auto"/>
                <w:sz w:val="24"/>
                <w:szCs w:val="24"/>
                <w:highlight w:val="none"/>
              </w:rPr>
            </w:pPr>
          </w:p>
        </w:tc>
        <w:tc>
          <w:tcPr>
            <w:tcW w:w="1710" w:type="dxa"/>
          </w:tcPr>
          <w:p w14:paraId="074A351C">
            <w:pPr>
              <w:spacing w:line="360" w:lineRule="auto"/>
              <w:rPr>
                <w:rFonts w:asciiTheme="minorEastAsia" w:hAnsiTheme="minorEastAsia"/>
                <w:color w:val="auto"/>
                <w:sz w:val="24"/>
                <w:szCs w:val="24"/>
                <w:highlight w:val="none"/>
              </w:rPr>
            </w:pPr>
          </w:p>
        </w:tc>
        <w:tc>
          <w:tcPr>
            <w:tcW w:w="1532" w:type="dxa"/>
          </w:tcPr>
          <w:p w14:paraId="7D698755">
            <w:pPr>
              <w:spacing w:line="360" w:lineRule="auto"/>
              <w:rPr>
                <w:rFonts w:asciiTheme="minorEastAsia" w:hAnsiTheme="minorEastAsia"/>
                <w:color w:val="auto"/>
                <w:sz w:val="24"/>
                <w:szCs w:val="24"/>
                <w:highlight w:val="none"/>
              </w:rPr>
            </w:pPr>
          </w:p>
        </w:tc>
      </w:tr>
      <w:tr w14:paraId="237E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2B3209A7">
            <w:pPr>
              <w:spacing w:line="360" w:lineRule="auto"/>
              <w:rPr>
                <w:rFonts w:asciiTheme="minorEastAsia" w:hAnsiTheme="minorEastAsia"/>
                <w:color w:val="auto"/>
                <w:sz w:val="24"/>
                <w:szCs w:val="24"/>
                <w:highlight w:val="none"/>
              </w:rPr>
            </w:pPr>
          </w:p>
        </w:tc>
        <w:tc>
          <w:tcPr>
            <w:tcW w:w="1322" w:type="dxa"/>
          </w:tcPr>
          <w:p w14:paraId="70C19614">
            <w:pPr>
              <w:spacing w:line="360" w:lineRule="auto"/>
              <w:rPr>
                <w:rFonts w:asciiTheme="minorEastAsia" w:hAnsiTheme="minorEastAsia"/>
                <w:color w:val="auto"/>
                <w:sz w:val="24"/>
                <w:szCs w:val="24"/>
                <w:highlight w:val="none"/>
              </w:rPr>
            </w:pPr>
          </w:p>
        </w:tc>
        <w:tc>
          <w:tcPr>
            <w:tcW w:w="1323" w:type="dxa"/>
          </w:tcPr>
          <w:p w14:paraId="0149C345">
            <w:pPr>
              <w:spacing w:line="360" w:lineRule="auto"/>
              <w:rPr>
                <w:rFonts w:asciiTheme="minorEastAsia" w:hAnsiTheme="minorEastAsia"/>
                <w:color w:val="auto"/>
                <w:sz w:val="24"/>
                <w:szCs w:val="24"/>
                <w:highlight w:val="none"/>
              </w:rPr>
            </w:pPr>
          </w:p>
        </w:tc>
        <w:tc>
          <w:tcPr>
            <w:tcW w:w="1710" w:type="dxa"/>
          </w:tcPr>
          <w:p w14:paraId="753BE238">
            <w:pPr>
              <w:spacing w:line="360" w:lineRule="auto"/>
              <w:rPr>
                <w:rFonts w:asciiTheme="minorEastAsia" w:hAnsiTheme="minorEastAsia"/>
                <w:color w:val="auto"/>
                <w:sz w:val="24"/>
                <w:szCs w:val="24"/>
                <w:highlight w:val="none"/>
              </w:rPr>
            </w:pPr>
          </w:p>
        </w:tc>
        <w:tc>
          <w:tcPr>
            <w:tcW w:w="1532" w:type="dxa"/>
          </w:tcPr>
          <w:p w14:paraId="32FE913E">
            <w:pPr>
              <w:spacing w:line="360" w:lineRule="auto"/>
              <w:rPr>
                <w:rFonts w:asciiTheme="minorEastAsia" w:hAnsiTheme="minorEastAsia"/>
                <w:color w:val="auto"/>
                <w:sz w:val="24"/>
                <w:szCs w:val="24"/>
                <w:highlight w:val="none"/>
              </w:rPr>
            </w:pPr>
          </w:p>
        </w:tc>
      </w:tr>
    </w:tbl>
    <w:p w14:paraId="3D6EB1E0">
      <w:pPr>
        <w:adjustRightInd w:val="0"/>
        <w:snapToGrid w:val="0"/>
        <w:spacing w:line="360" w:lineRule="auto"/>
        <w:ind w:right="210" w:rightChars="100" w:firstLine="240" w:firstLineChars="100"/>
      </w:pPr>
      <w:r>
        <w:rPr>
          <w:rFonts w:hint="eastAsia" w:ascii="宋体" w:hAnsi="宋体"/>
          <w:sz w:val="24"/>
        </w:rPr>
        <w:t xml:space="preserve">                                      </w:t>
      </w:r>
    </w:p>
    <w:p w14:paraId="0E773961">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1EB291F2">
      <w:pPr>
        <w:spacing w:line="360" w:lineRule="auto"/>
        <w:rPr>
          <w:rFonts w:hint="eastAsia" w:asciiTheme="minorEastAsia" w:hAnsiTheme="minorEastAsia"/>
          <w:color w:val="auto"/>
          <w:sz w:val="24"/>
          <w:szCs w:val="24"/>
          <w:highlight w:val="none"/>
        </w:rPr>
      </w:pPr>
    </w:p>
    <w:p w14:paraId="1BA24080">
      <w:pPr>
        <w:spacing w:line="360" w:lineRule="auto"/>
        <w:rPr>
          <w:rFonts w:hint="eastAsia" w:asciiTheme="minorEastAsia" w:hAnsiTheme="minorEastAsia"/>
          <w:color w:val="auto"/>
          <w:sz w:val="24"/>
          <w:szCs w:val="24"/>
          <w:highlight w:val="none"/>
        </w:rPr>
      </w:pPr>
    </w:p>
    <w:p w14:paraId="43944F90">
      <w:pPr>
        <w:spacing w:line="360" w:lineRule="auto"/>
        <w:rPr>
          <w:rFonts w:hint="eastAsia" w:asciiTheme="minorEastAsia" w:hAnsiTheme="minorEastAsia"/>
          <w:color w:val="auto"/>
          <w:sz w:val="24"/>
          <w:szCs w:val="24"/>
          <w:highlight w:val="none"/>
        </w:rPr>
      </w:pPr>
    </w:p>
    <w:p w14:paraId="48C8256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37DC64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0C6896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3836E34">
      <w:pPr>
        <w:jc w:val="center"/>
        <w:rPr>
          <w:rFonts w:hint="eastAsia" w:asciiTheme="minorEastAsia" w:hAnsiTheme="minorEastAsia"/>
          <w:b/>
          <w:color w:val="auto"/>
          <w:sz w:val="32"/>
          <w:szCs w:val="36"/>
          <w:highlight w:val="none"/>
          <w:lang w:val="en-US" w:eastAsia="zh-CN"/>
        </w:rPr>
      </w:pPr>
    </w:p>
    <w:p w14:paraId="7567BAD2">
      <w:pPr>
        <w:jc w:val="center"/>
        <w:rPr>
          <w:rFonts w:hint="eastAsia" w:asciiTheme="minorEastAsia" w:hAnsiTheme="minorEastAsia"/>
          <w:b/>
          <w:color w:val="auto"/>
          <w:sz w:val="32"/>
          <w:szCs w:val="36"/>
          <w:highlight w:val="none"/>
          <w:lang w:val="en-US" w:eastAsia="zh-CN"/>
        </w:rPr>
      </w:pPr>
    </w:p>
    <w:p w14:paraId="67F3FA94">
      <w:pPr>
        <w:pStyle w:val="2"/>
        <w:rPr>
          <w:rFonts w:hint="eastAsia"/>
          <w:lang w:val="en-US" w:eastAsia="zh-CN"/>
        </w:rPr>
      </w:pPr>
    </w:p>
    <w:p w14:paraId="42C015A3">
      <w:pPr>
        <w:rPr>
          <w:rFonts w:hint="eastAsia"/>
          <w:lang w:val="en-US" w:eastAsia="zh-CN"/>
        </w:rPr>
      </w:pPr>
      <w:r>
        <w:rPr>
          <w:rFonts w:hint="eastAsia"/>
          <w:lang w:val="en-US" w:eastAsia="zh-CN"/>
        </w:rPr>
        <w:br w:type="page"/>
      </w:r>
    </w:p>
    <w:p w14:paraId="7E9B90F2">
      <w:pPr>
        <w:rPr>
          <w:rFonts w:hint="eastAsia"/>
          <w:lang w:val="en-US" w:eastAsia="zh-CN"/>
        </w:rPr>
      </w:pPr>
    </w:p>
    <w:p w14:paraId="2E41C5E2">
      <w:pPr>
        <w:pStyle w:val="46"/>
        <w:rPr>
          <w:rFonts w:hint="eastAsia"/>
          <w:lang w:val="en-US" w:eastAsia="zh-CN"/>
        </w:rPr>
      </w:pPr>
    </w:p>
    <w:p w14:paraId="43A1B349">
      <w:pPr>
        <w:pStyle w:val="8"/>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93EFF1F">
      <w:pPr>
        <w:pStyle w:val="9"/>
        <w:numPr>
          <w:ilvl w:val="0"/>
          <w:numId w:val="0"/>
        </w:numPr>
        <w:rPr>
          <w:rFonts w:hint="eastAsia"/>
          <w:highlight w:val="magenta"/>
          <w:lang w:eastAsia="zh-CN"/>
        </w:rPr>
      </w:pP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4C04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A4F1574">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38A0A253">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88851A3">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D8D2787">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69BF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3143620">
            <w:pPr>
              <w:spacing w:line="360" w:lineRule="auto"/>
              <w:jc w:val="center"/>
              <w:rPr>
                <w:rFonts w:ascii="宋体" w:hAnsi="宋体"/>
                <w:kern w:val="0"/>
                <w:sz w:val="24"/>
              </w:rPr>
            </w:pPr>
          </w:p>
        </w:tc>
        <w:tc>
          <w:tcPr>
            <w:tcW w:w="3294" w:type="dxa"/>
            <w:noWrap w:val="0"/>
            <w:vAlign w:val="center"/>
          </w:tcPr>
          <w:p w14:paraId="53BF493E">
            <w:pPr>
              <w:spacing w:line="360" w:lineRule="auto"/>
              <w:jc w:val="center"/>
              <w:rPr>
                <w:rFonts w:ascii="宋体" w:hAnsi="宋体"/>
                <w:kern w:val="0"/>
                <w:sz w:val="24"/>
              </w:rPr>
            </w:pPr>
          </w:p>
        </w:tc>
        <w:tc>
          <w:tcPr>
            <w:tcW w:w="2183" w:type="dxa"/>
            <w:noWrap w:val="0"/>
            <w:vAlign w:val="center"/>
          </w:tcPr>
          <w:p w14:paraId="6A875A04">
            <w:pPr>
              <w:spacing w:line="360" w:lineRule="auto"/>
              <w:jc w:val="center"/>
              <w:rPr>
                <w:rFonts w:ascii="宋体" w:hAnsi="宋体"/>
                <w:kern w:val="0"/>
                <w:sz w:val="24"/>
              </w:rPr>
            </w:pPr>
          </w:p>
        </w:tc>
        <w:tc>
          <w:tcPr>
            <w:tcW w:w="2241" w:type="dxa"/>
            <w:noWrap w:val="0"/>
            <w:vAlign w:val="center"/>
          </w:tcPr>
          <w:p w14:paraId="2243C989">
            <w:pPr>
              <w:spacing w:line="360" w:lineRule="auto"/>
              <w:jc w:val="center"/>
              <w:rPr>
                <w:rFonts w:ascii="宋体" w:hAnsi="宋体"/>
                <w:kern w:val="0"/>
                <w:sz w:val="24"/>
              </w:rPr>
            </w:pPr>
          </w:p>
        </w:tc>
      </w:tr>
      <w:tr w14:paraId="6C2A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6F0A18B">
            <w:pPr>
              <w:spacing w:line="360" w:lineRule="auto"/>
              <w:jc w:val="center"/>
              <w:rPr>
                <w:rFonts w:ascii="宋体" w:hAnsi="宋体"/>
                <w:kern w:val="0"/>
                <w:sz w:val="24"/>
              </w:rPr>
            </w:pPr>
          </w:p>
        </w:tc>
        <w:tc>
          <w:tcPr>
            <w:tcW w:w="3294" w:type="dxa"/>
            <w:noWrap w:val="0"/>
            <w:vAlign w:val="center"/>
          </w:tcPr>
          <w:p w14:paraId="5B46221B">
            <w:pPr>
              <w:spacing w:line="360" w:lineRule="auto"/>
              <w:jc w:val="center"/>
              <w:rPr>
                <w:rFonts w:ascii="宋体" w:hAnsi="宋体"/>
                <w:kern w:val="0"/>
                <w:sz w:val="24"/>
              </w:rPr>
            </w:pPr>
          </w:p>
        </w:tc>
        <w:tc>
          <w:tcPr>
            <w:tcW w:w="2183" w:type="dxa"/>
            <w:noWrap w:val="0"/>
            <w:vAlign w:val="center"/>
          </w:tcPr>
          <w:p w14:paraId="04AEB402">
            <w:pPr>
              <w:spacing w:line="360" w:lineRule="auto"/>
              <w:jc w:val="center"/>
              <w:rPr>
                <w:rFonts w:ascii="宋体" w:hAnsi="宋体"/>
                <w:kern w:val="0"/>
                <w:sz w:val="24"/>
              </w:rPr>
            </w:pPr>
          </w:p>
        </w:tc>
        <w:tc>
          <w:tcPr>
            <w:tcW w:w="2241" w:type="dxa"/>
            <w:noWrap w:val="0"/>
            <w:vAlign w:val="center"/>
          </w:tcPr>
          <w:p w14:paraId="124B9C64">
            <w:pPr>
              <w:spacing w:line="360" w:lineRule="auto"/>
              <w:jc w:val="center"/>
              <w:rPr>
                <w:rFonts w:ascii="宋体" w:hAnsi="宋体"/>
                <w:kern w:val="0"/>
                <w:sz w:val="24"/>
              </w:rPr>
            </w:pPr>
          </w:p>
        </w:tc>
      </w:tr>
      <w:tr w14:paraId="1785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B2BE617">
            <w:pPr>
              <w:spacing w:line="360" w:lineRule="auto"/>
              <w:jc w:val="center"/>
              <w:rPr>
                <w:rFonts w:ascii="宋体" w:hAnsi="宋体"/>
                <w:kern w:val="0"/>
                <w:sz w:val="24"/>
              </w:rPr>
            </w:pPr>
          </w:p>
        </w:tc>
        <w:tc>
          <w:tcPr>
            <w:tcW w:w="3294" w:type="dxa"/>
            <w:noWrap w:val="0"/>
            <w:vAlign w:val="center"/>
          </w:tcPr>
          <w:p w14:paraId="3C592BFB">
            <w:pPr>
              <w:spacing w:line="360" w:lineRule="auto"/>
              <w:jc w:val="center"/>
              <w:rPr>
                <w:rFonts w:ascii="宋体" w:hAnsi="宋体"/>
                <w:kern w:val="0"/>
                <w:sz w:val="24"/>
              </w:rPr>
            </w:pPr>
          </w:p>
        </w:tc>
        <w:tc>
          <w:tcPr>
            <w:tcW w:w="2183" w:type="dxa"/>
            <w:noWrap w:val="0"/>
            <w:vAlign w:val="center"/>
          </w:tcPr>
          <w:p w14:paraId="29A38C71">
            <w:pPr>
              <w:spacing w:line="360" w:lineRule="auto"/>
              <w:jc w:val="center"/>
              <w:rPr>
                <w:rFonts w:ascii="宋体" w:hAnsi="宋体"/>
                <w:kern w:val="0"/>
                <w:sz w:val="24"/>
              </w:rPr>
            </w:pPr>
          </w:p>
        </w:tc>
        <w:tc>
          <w:tcPr>
            <w:tcW w:w="2241" w:type="dxa"/>
            <w:noWrap w:val="0"/>
            <w:vAlign w:val="center"/>
          </w:tcPr>
          <w:p w14:paraId="6684F2AC">
            <w:pPr>
              <w:spacing w:line="360" w:lineRule="auto"/>
              <w:jc w:val="center"/>
              <w:rPr>
                <w:rFonts w:ascii="宋体" w:hAnsi="宋体"/>
                <w:kern w:val="0"/>
                <w:sz w:val="24"/>
              </w:rPr>
            </w:pPr>
          </w:p>
        </w:tc>
      </w:tr>
      <w:tr w14:paraId="6F94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5B0D97C">
            <w:pPr>
              <w:spacing w:line="360" w:lineRule="auto"/>
              <w:jc w:val="center"/>
              <w:rPr>
                <w:rFonts w:ascii="宋体" w:hAnsi="宋体"/>
                <w:kern w:val="0"/>
                <w:sz w:val="24"/>
              </w:rPr>
            </w:pPr>
          </w:p>
        </w:tc>
        <w:tc>
          <w:tcPr>
            <w:tcW w:w="3294" w:type="dxa"/>
            <w:noWrap w:val="0"/>
            <w:vAlign w:val="center"/>
          </w:tcPr>
          <w:p w14:paraId="017A6CDC">
            <w:pPr>
              <w:spacing w:line="360" w:lineRule="auto"/>
              <w:jc w:val="center"/>
              <w:rPr>
                <w:rFonts w:ascii="宋体" w:hAnsi="宋体"/>
                <w:kern w:val="0"/>
                <w:sz w:val="24"/>
              </w:rPr>
            </w:pPr>
          </w:p>
        </w:tc>
        <w:tc>
          <w:tcPr>
            <w:tcW w:w="2183" w:type="dxa"/>
            <w:noWrap w:val="0"/>
            <w:vAlign w:val="center"/>
          </w:tcPr>
          <w:p w14:paraId="57E9DA6F">
            <w:pPr>
              <w:spacing w:line="360" w:lineRule="auto"/>
              <w:jc w:val="center"/>
              <w:rPr>
                <w:rFonts w:ascii="宋体" w:hAnsi="宋体"/>
                <w:kern w:val="0"/>
                <w:sz w:val="24"/>
              </w:rPr>
            </w:pPr>
          </w:p>
        </w:tc>
        <w:tc>
          <w:tcPr>
            <w:tcW w:w="2241" w:type="dxa"/>
            <w:noWrap w:val="0"/>
            <w:vAlign w:val="center"/>
          </w:tcPr>
          <w:p w14:paraId="4A5EC5F1">
            <w:pPr>
              <w:spacing w:line="360" w:lineRule="auto"/>
              <w:jc w:val="center"/>
              <w:rPr>
                <w:rFonts w:ascii="宋体" w:hAnsi="宋体"/>
                <w:kern w:val="0"/>
                <w:sz w:val="24"/>
              </w:rPr>
            </w:pPr>
          </w:p>
        </w:tc>
      </w:tr>
      <w:tr w14:paraId="6B49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14D8EA">
            <w:pPr>
              <w:spacing w:line="360" w:lineRule="auto"/>
              <w:jc w:val="center"/>
              <w:rPr>
                <w:rFonts w:ascii="宋体" w:hAnsi="宋体"/>
                <w:kern w:val="0"/>
                <w:sz w:val="24"/>
              </w:rPr>
            </w:pPr>
          </w:p>
        </w:tc>
        <w:tc>
          <w:tcPr>
            <w:tcW w:w="3294" w:type="dxa"/>
            <w:noWrap w:val="0"/>
            <w:vAlign w:val="center"/>
          </w:tcPr>
          <w:p w14:paraId="54BA0B5C">
            <w:pPr>
              <w:spacing w:line="360" w:lineRule="auto"/>
              <w:jc w:val="center"/>
              <w:rPr>
                <w:rFonts w:ascii="宋体" w:hAnsi="宋体"/>
                <w:kern w:val="0"/>
                <w:sz w:val="24"/>
              </w:rPr>
            </w:pPr>
          </w:p>
        </w:tc>
        <w:tc>
          <w:tcPr>
            <w:tcW w:w="2183" w:type="dxa"/>
            <w:noWrap w:val="0"/>
            <w:vAlign w:val="center"/>
          </w:tcPr>
          <w:p w14:paraId="2F81D5AE">
            <w:pPr>
              <w:spacing w:line="360" w:lineRule="auto"/>
              <w:jc w:val="center"/>
              <w:rPr>
                <w:rFonts w:ascii="宋体" w:hAnsi="宋体"/>
                <w:kern w:val="0"/>
                <w:sz w:val="24"/>
              </w:rPr>
            </w:pPr>
          </w:p>
        </w:tc>
        <w:tc>
          <w:tcPr>
            <w:tcW w:w="2241" w:type="dxa"/>
            <w:noWrap w:val="0"/>
            <w:vAlign w:val="center"/>
          </w:tcPr>
          <w:p w14:paraId="08618562">
            <w:pPr>
              <w:spacing w:line="360" w:lineRule="auto"/>
              <w:jc w:val="center"/>
              <w:rPr>
                <w:rFonts w:ascii="宋体" w:hAnsi="宋体"/>
                <w:kern w:val="0"/>
                <w:sz w:val="24"/>
              </w:rPr>
            </w:pPr>
          </w:p>
        </w:tc>
      </w:tr>
      <w:tr w14:paraId="5D09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22DFDFF">
            <w:pPr>
              <w:spacing w:line="360" w:lineRule="auto"/>
              <w:jc w:val="center"/>
              <w:rPr>
                <w:rFonts w:ascii="宋体" w:hAnsi="宋体"/>
                <w:kern w:val="0"/>
                <w:sz w:val="24"/>
              </w:rPr>
            </w:pPr>
          </w:p>
        </w:tc>
        <w:tc>
          <w:tcPr>
            <w:tcW w:w="3294" w:type="dxa"/>
            <w:noWrap w:val="0"/>
            <w:vAlign w:val="center"/>
          </w:tcPr>
          <w:p w14:paraId="4D1B4979">
            <w:pPr>
              <w:spacing w:line="360" w:lineRule="auto"/>
              <w:jc w:val="center"/>
              <w:rPr>
                <w:rFonts w:ascii="宋体" w:hAnsi="宋体"/>
                <w:kern w:val="0"/>
                <w:sz w:val="24"/>
              </w:rPr>
            </w:pPr>
          </w:p>
        </w:tc>
        <w:tc>
          <w:tcPr>
            <w:tcW w:w="2183" w:type="dxa"/>
            <w:noWrap w:val="0"/>
            <w:vAlign w:val="center"/>
          </w:tcPr>
          <w:p w14:paraId="5F73533E">
            <w:pPr>
              <w:spacing w:line="360" w:lineRule="auto"/>
              <w:jc w:val="center"/>
              <w:rPr>
                <w:rFonts w:ascii="宋体" w:hAnsi="宋体"/>
                <w:kern w:val="0"/>
                <w:sz w:val="24"/>
              </w:rPr>
            </w:pPr>
          </w:p>
        </w:tc>
        <w:tc>
          <w:tcPr>
            <w:tcW w:w="2241" w:type="dxa"/>
            <w:noWrap w:val="0"/>
            <w:vAlign w:val="center"/>
          </w:tcPr>
          <w:p w14:paraId="12679F60">
            <w:pPr>
              <w:spacing w:line="360" w:lineRule="auto"/>
              <w:jc w:val="center"/>
              <w:rPr>
                <w:rFonts w:ascii="宋体" w:hAnsi="宋体"/>
                <w:kern w:val="0"/>
                <w:sz w:val="24"/>
              </w:rPr>
            </w:pPr>
          </w:p>
        </w:tc>
      </w:tr>
      <w:tr w14:paraId="585D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2C29132">
            <w:pPr>
              <w:spacing w:line="360" w:lineRule="auto"/>
              <w:jc w:val="center"/>
              <w:rPr>
                <w:rFonts w:ascii="宋体" w:hAnsi="宋体"/>
                <w:kern w:val="0"/>
                <w:sz w:val="24"/>
              </w:rPr>
            </w:pPr>
          </w:p>
        </w:tc>
        <w:tc>
          <w:tcPr>
            <w:tcW w:w="3294" w:type="dxa"/>
            <w:noWrap w:val="0"/>
            <w:vAlign w:val="center"/>
          </w:tcPr>
          <w:p w14:paraId="5FFCA245">
            <w:pPr>
              <w:spacing w:line="360" w:lineRule="auto"/>
              <w:jc w:val="center"/>
              <w:rPr>
                <w:rFonts w:ascii="宋体" w:hAnsi="宋体"/>
                <w:kern w:val="0"/>
                <w:sz w:val="24"/>
              </w:rPr>
            </w:pPr>
          </w:p>
        </w:tc>
        <w:tc>
          <w:tcPr>
            <w:tcW w:w="2183" w:type="dxa"/>
            <w:noWrap w:val="0"/>
            <w:vAlign w:val="center"/>
          </w:tcPr>
          <w:p w14:paraId="4DB34EC0">
            <w:pPr>
              <w:spacing w:line="360" w:lineRule="auto"/>
              <w:jc w:val="center"/>
              <w:rPr>
                <w:rFonts w:ascii="宋体" w:hAnsi="宋体"/>
                <w:kern w:val="0"/>
                <w:sz w:val="24"/>
              </w:rPr>
            </w:pPr>
          </w:p>
        </w:tc>
        <w:tc>
          <w:tcPr>
            <w:tcW w:w="2241" w:type="dxa"/>
            <w:noWrap w:val="0"/>
            <w:vAlign w:val="center"/>
          </w:tcPr>
          <w:p w14:paraId="0EFF4B56">
            <w:pPr>
              <w:spacing w:line="360" w:lineRule="auto"/>
              <w:jc w:val="center"/>
              <w:rPr>
                <w:rFonts w:ascii="宋体" w:hAnsi="宋体"/>
                <w:kern w:val="0"/>
                <w:sz w:val="24"/>
              </w:rPr>
            </w:pPr>
          </w:p>
        </w:tc>
      </w:tr>
      <w:tr w14:paraId="3028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6B2BAB">
            <w:pPr>
              <w:spacing w:line="360" w:lineRule="auto"/>
              <w:jc w:val="center"/>
              <w:rPr>
                <w:rFonts w:ascii="宋体" w:hAnsi="宋体"/>
                <w:kern w:val="0"/>
                <w:sz w:val="24"/>
              </w:rPr>
            </w:pPr>
          </w:p>
        </w:tc>
        <w:tc>
          <w:tcPr>
            <w:tcW w:w="3294" w:type="dxa"/>
            <w:noWrap w:val="0"/>
            <w:vAlign w:val="center"/>
          </w:tcPr>
          <w:p w14:paraId="7CB29B7E">
            <w:pPr>
              <w:spacing w:line="360" w:lineRule="auto"/>
              <w:jc w:val="center"/>
              <w:rPr>
                <w:rFonts w:ascii="宋体" w:hAnsi="宋体"/>
                <w:kern w:val="0"/>
                <w:sz w:val="24"/>
              </w:rPr>
            </w:pPr>
          </w:p>
        </w:tc>
        <w:tc>
          <w:tcPr>
            <w:tcW w:w="2183" w:type="dxa"/>
            <w:noWrap w:val="0"/>
            <w:vAlign w:val="center"/>
          </w:tcPr>
          <w:p w14:paraId="58F8EA4F">
            <w:pPr>
              <w:spacing w:line="360" w:lineRule="auto"/>
              <w:jc w:val="center"/>
              <w:rPr>
                <w:rFonts w:ascii="宋体" w:hAnsi="宋体"/>
                <w:kern w:val="0"/>
                <w:sz w:val="24"/>
              </w:rPr>
            </w:pPr>
          </w:p>
        </w:tc>
        <w:tc>
          <w:tcPr>
            <w:tcW w:w="2241" w:type="dxa"/>
            <w:noWrap w:val="0"/>
            <w:vAlign w:val="center"/>
          </w:tcPr>
          <w:p w14:paraId="4911BB61">
            <w:pPr>
              <w:spacing w:line="360" w:lineRule="auto"/>
              <w:jc w:val="center"/>
              <w:rPr>
                <w:rFonts w:ascii="宋体" w:hAnsi="宋体"/>
                <w:kern w:val="0"/>
                <w:sz w:val="24"/>
              </w:rPr>
            </w:pPr>
          </w:p>
        </w:tc>
      </w:tr>
      <w:tr w14:paraId="6457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D4EB32D">
            <w:pPr>
              <w:spacing w:line="360" w:lineRule="auto"/>
              <w:jc w:val="center"/>
              <w:rPr>
                <w:rFonts w:ascii="宋体" w:hAnsi="宋体"/>
                <w:kern w:val="0"/>
                <w:sz w:val="24"/>
              </w:rPr>
            </w:pPr>
          </w:p>
        </w:tc>
        <w:tc>
          <w:tcPr>
            <w:tcW w:w="3294" w:type="dxa"/>
            <w:noWrap w:val="0"/>
            <w:vAlign w:val="center"/>
          </w:tcPr>
          <w:p w14:paraId="7FE037E2">
            <w:pPr>
              <w:spacing w:line="360" w:lineRule="auto"/>
              <w:jc w:val="center"/>
              <w:rPr>
                <w:rFonts w:ascii="宋体" w:hAnsi="宋体"/>
                <w:kern w:val="0"/>
                <w:sz w:val="24"/>
              </w:rPr>
            </w:pPr>
          </w:p>
        </w:tc>
        <w:tc>
          <w:tcPr>
            <w:tcW w:w="2183" w:type="dxa"/>
            <w:noWrap w:val="0"/>
            <w:vAlign w:val="center"/>
          </w:tcPr>
          <w:p w14:paraId="3604E1C3">
            <w:pPr>
              <w:spacing w:line="360" w:lineRule="auto"/>
              <w:jc w:val="center"/>
              <w:rPr>
                <w:rFonts w:ascii="宋体" w:hAnsi="宋体"/>
                <w:kern w:val="0"/>
                <w:sz w:val="24"/>
              </w:rPr>
            </w:pPr>
          </w:p>
        </w:tc>
        <w:tc>
          <w:tcPr>
            <w:tcW w:w="2241" w:type="dxa"/>
            <w:noWrap w:val="0"/>
            <w:vAlign w:val="center"/>
          </w:tcPr>
          <w:p w14:paraId="4F6C4F9B">
            <w:pPr>
              <w:spacing w:line="360" w:lineRule="auto"/>
              <w:jc w:val="center"/>
              <w:rPr>
                <w:rFonts w:ascii="宋体" w:hAnsi="宋体"/>
                <w:kern w:val="0"/>
                <w:sz w:val="24"/>
              </w:rPr>
            </w:pPr>
          </w:p>
        </w:tc>
      </w:tr>
      <w:tr w14:paraId="0F79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04C985E">
            <w:pPr>
              <w:spacing w:line="360" w:lineRule="auto"/>
              <w:jc w:val="center"/>
              <w:rPr>
                <w:rFonts w:ascii="宋体" w:hAnsi="宋体"/>
                <w:kern w:val="0"/>
                <w:sz w:val="24"/>
              </w:rPr>
            </w:pPr>
          </w:p>
        </w:tc>
        <w:tc>
          <w:tcPr>
            <w:tcW w:w="3294" w:type="dxa"/>
            <w:noWrap w:val="0"/>
            <w:vAlign w:val="center"/>
          </w:tcPr>
          <w:p w14:paraId="6C13FA0C">
            <w:pPr>
              <w:spacing w:line="360" w:lineRule="auto"/>
              <w:jc w:val="center"/>
              <w:rPr>
                <w:rFonts w:ascii="宋体" w:hAnsi="宋体"/>
                <w:kern w:val="0"/>
                <w:sz w:val="24"/>
              </w:rPr>
            </w:pPr>
          </w:p>
        </w:tc>
        <w:tc>
          <w:tcPr>
            <w:tcW w:w="2183" w:type="dxa"/>
            <w:noWrap w:val="0"/>
            <w:vAlign w:val="center"/>
          </w:tcPr>
          <w:p w14:paraId="783BCAEC">
            <w:pPr>
              <w:spacing w:line="360" w:lineRule="auto"/>
              <w:jc w:val="center"/>
              <w:rPr>
                <w:rFonts w:ascii="宋体" w:hAnsi="宋体"/>
                <w:kern w:val="0"/>
                <w:sz w:val="24"/>
              </w:rPr>
            </w:pPr>
          </w:p>
        </w:tc>
        <w:tc>
          <w:tcPr>
            <w:tcW w:w="2241" w:type="dxa"/>
            <w:noWrap w:val="0"/>
            <w:vAlign w:val="center"/>
          </w:tcPr>
          <w:p w14:paraId="1EA28122">
            <w:pPr>
              <w:spacing w:line="360" w:lineRule="auto"/>
              <w:jc w:val="center"/>
              <w:rPr>
                <w:rFonts w:ascii="宋体" w:hAnsi="宋体"/>
                <w:kern w:val="0"/>
                <w:sz w:val="24"/>
              </w:rPr>
            </w:pPr>
          </w:p>
        </w:tc>
      </w:tr>
    </w:tbl>
    <w:p w14:paraId="5C59B70A">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38AB3C8">
      <w:pPr>
        <w:rPr>
          <w:rFonts w:hint="eastAsia"/>
          <w:lang w:eastAsia="zh-CN"/>
        </w:rPr>
      </w:pPr>
    </w:p>
    <w:p w14:paraId="13144EB5">
      <w:pPr>
        <w:spacing w:line="480" w:lineRule="auto"/>
        <w:jc w:val="left"/>
        <w:rPr>
          <w:rFonts w:hint="eastAsia" w:asciiTheme="minorHAnsi" w:hAnsiTheme="minorHAnsi" w:eastAsiaTheme="minorEastAsia" w:cstheme="minorBidi"/>
        </w:rPr>
      </w:pPr>
    </w:p>
    <w:p w14:paraId="13BE3B78">
      <w:pPr>
        <w:spacing w:line="360" w:lineRule="auto"/>
        <w:rPr>
          <w:rFonts w:hint="eastAsia" w:asciiTheme="minorEastAsia" w:hAnsiTheme="minorEastAsia"/>
          <w:color w:val="auto"/>
          <w:sz w:val="24"/>
          <w:szCs w:val="24"/>
          <w:highlight w:val="none"/>
        </w:rPr>
      </w:pPr>
    </w:p>
    <w:p w14:paraId="1256155C">
      <w:pPr>
        <w:spacing w:line="360" w:lineRule="auto"/>
        <w:rPr>
          <w:rFonts w:hint="eastAsia" w:asciiTheme="minorEastAsia" w:hAnsiTheme="minorEastAsia"/>
          <w:color w:val="auto"/>
          <w:sz w:val="24"/>
          <w:szCs w:val="24"/>
          <w:highlight w:val="none"/>
        </w:rPr>
      </w:pPr>
    </w:p>
    <w:p w14:paraId="6677622B">
      <w:pPr>
        <w:pStyle w:val="2"/>
        <w:rPr>
          <w:rFonts w:hint="eastAsia"/>
        </w:rPr>
      </w:pPr>
    </w:p>
    <w:p w14:paraId="633677B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48AB98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096AB8B">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B5A8902">
      <w:pPr>
        <w:pStyle w:val="2"/>
        <w:rPr>
          <w:rFonts w:hint="eastAsia"/>
        </w:rPr>
      </w:pPr>
    </w:p>
    <w:p w14:paraId="49406D0B">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58AB683">
      <w:pPr>
        <w:widowControl/>
        <w:jc w:val="left"/>
        <w:rPr>
          <w:rFonts w:asciiTheme="minorEastAsia" w:hAnsiTheme="minorEastAsia"/>
          <w:color w:val="auto"/>
          <w:highlight w:val="none"/>
        </w:rPr>
      </w:pPr>
    </w:p>
    <w:p w14:paraId="49CFD20D">
      <w:pPr>
        <w:widowControl/>
        <w:jc w:val="left"/>
        <w:rPr>
          <w:rFonts w:asciiTheme="minorEastAsia" w:hAnsiTheme="minorEastAsia"/>
          <w:color w:val="auto"/>
          <w:highlight w:val="none"/>
        </w:rPr>
      </w:pPr>
    </w:p>
    <w:p w14:paraId="2E2EED23">
      <w:pPr>
        <w:widowControl/>
        <w:jc w:val="left"/>
        <w:rPr>
          <w:rFonts w:asciiTheme="minorEastAsia" w:hAnsiTheme="minorEastAsia"/>
          <w:color w:val="auto"/>
          <w:highlight w:val="none"/>
        </w:rPr>
      </w:pPr>
    </w:p>
    <w:p w14:paraId="30004131">
      <w:pPr>
        <w:widowControl/>
        <w:jc w:val="left"/>
        <w:rPr>
          <w:rFonts w:asciiTheme="minorEastAsia" w:hAnsiTheme="minorEastAsia"/>
          <w:color w:val="auto"/>
          <w:highlight w:val="none"/>
        </w:rPr>
      </w:pPr>
    </w:p>
    <w:p w14:paraId="7E7E7DC4">
      <w:pPr>
        <w:widowControl/>
        <w:jc w:val="left"/>
        <w:rPr>
          <w:rFonts w:asciiTheme="minorEastAsia" w:hAnsiTheme="minorEastAsia"/>
          <w:color w:val="auto"/>
          <w:highlight w:val="none"/>
        </w:rPr>
      </w:pPr>
    </w:p>
    <w:p w14:paraId="4E6A7E42">
      <w:pPr>
        <w:widowControl/>
        <w:jc w:val="left"/>
        <w:rPr>
          <w:rFonts w:asciiTheme="minorEastAsia" w:hAnsiTheme="minorEastAsia"/>
          <w:color w:val="auto"/>
          <w:highlight w:val="none"/>
        </w:rPr>
      </w:pPr>
    </w:p>
    <w:p w14:paraId="53340D0F">
      <w:pPr>
        <w:pStyle w:val="13"/>
        <w:ind w:left="0" w:leftChars="0" w:firstLine="0" w:firstLineChars="0"/>
        <w:jc w:val="center"/>
        <w:outlineLvl w:val="1"/>
        <w:rPr>
          <w:rFonts w:hint="default" w:ascii="宋体" w:hAnsi="宋体" w:eastAsia="宋体" w:cs="Times New Roman"/>
          <w:b/>
          <w:bCs/>
          <w:color w:val="auto"/>
          <w:spacing w:val="7"/>
          <w:kern w:val="0"/>
          <w:sz w:val="28"/>
          <w:szCs w:val="28"/>
          <w:highlight w:val="none"/>
          <w:lang w:val="en-US" w:eastAsia="zh-CN" w:bidi="ar-SA"/>
        </w:rPr>
      </w:pPr>
      <w:r>
        <w:rPr>
          <w:rFonts w:hint="eastAsia" w:ascii="宋体" w:hAnsi="宋体" w:eastAsia="宋体" w:cs="Times New Roman"/>
          <w:b/>
          <w:bCs/>
          <w:color w:val="auto"/>
          <w:spacing w:val="7"/>
          <w:kern w:val="0"/>
          <w:sz w:val="28"/>
          <w:szCs w:val="28"/>
          <w:highlight w:val="none"/>
          <w:lang w:val="en-US" w:eastAsia="zh-CN" w:bidi="ar-SA"/>
        </w:rPr>
        <w:t>附合同等相关证明材料</w:t>
      </w:r>
    </w:p>
    <w:p w14:paraId="45DB6B1A">
      <w:pPr>
        <w:jc w:val="center"/>
        <w:rPr>
          <w:rFonts w:hint="eastAsia" w:eastAsia="楷体_GB2312"/>
          <w:lang w:val="en-US" w:eastAsia="zh-CN"/>
        </w:rPr>
      </w:pPr>
      <w:r>
        <w:rPr>
          <w:rFonts w:asciiTheme="minorEastAsia" w:hAnsiTheme="minorEastAsia"/>
          <w:b/>
          <w:color w:val="auto"/>
          <w:highlight w:val="none"/>
        </w:rPr>
        <w:br w:type="page"/>
      </w:r>
    </w:p>
    <w:p w14:paraId="01341521">
      <w:pPr>
        <w:pStyle w:val="45"/>
        <w:rPr>
          <w:rFonts w:hint="eastAsia"/>
          <w:lang w:val="en-US" w:eastAsia="zh-CN"/>
        </w:rPr>
      </w:pPr>
    </w:p>
    <w:p w14:paraId="154F09C6">
      <w:pPr>
        <w:pStyle w:val="8"/>
        <w:spacing w:before="0" w:after="0"/>
        <w:jc w:val="center"/>
        <w:rPr>
          <w:rFonts w:hint="eastAsia"/>
          <w:color w:val="auto"/>
          <w:sz w:val="28"/>
          <w:highlight w:val="none"/>
          <w:lang w:val="en-US" w:eastAsia="zh-CN"/>
        </w:rPr>
      </w:pPr>
      <w:bookmarkStart w:id="37" w:name="_Toc23117"/>
      <w:bookmarkStart w:id="38" w:name="_Toc11982"/>
    </w:p>
    <w:p w14:paraId="3E0E0B98">
      <w:pPr>
        <w:pStyle w:val="8"/>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37"/>
      <w:bookmarkEnd w:id="38"/>
    </w:p>
    <w:p w14:paraId="3D995EFE">
      <w:pPr>
        <w:pStyle w:val="7"/>
        <w:rPr>
          <w:rFonts w:hint="default"/>
          <w:lang w:val="en-US" w:eastAsia="zh-CN"/>
        </w:rPr>
      </w:pPr>
    </w:p>
    <w:p w14:paraId="1C85B856">
      <w:pPr>
        <w:spacing w:line="360" w:lineRule="auto"/>
        <w:rPr>
          <w:rFonts w:hint="default"/>
          <w:color w:val="auto"/>
          <w:sz w:val="24"/>
          <w:szCs w:val="24"/>
          <w:highlight w:val="none"/>
          <w:lang w:val="en-US"/>
        </w:rPr>
      </w:pPr>
    </w:p>
    <w:p w14:paraId="3AAC3243">
      <w:pPr>
        <w:rPr>
          <w:color w:val="auto"/>
          <w:highlight w:val="none"/>
        </w:rPr>
      </w:pPr>
    </w:p>
    <w:p w14:paraId="4895E802">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1FBAE31">
      <w:pPr>
        <w:bidi w:val="0"/>
        <w:rPr>
          <w:rFonts w:hint="eastAsia"/>
        </w:rPr>
      </w:pPr>
    </w:p>
    <w:p w14:paraId="521F9E9D">
      <w:pPr>
        <w:pStyle w:val="8"/>
        <w:spacing w:before="0" w:after="0"/>
        <w:jc w:val="center"/>
        <w:rPr>
          <w:rFonts w:hint="eastAsia"/>
          <w:color w:val="auto"/>
          <w:sz w:val="28"/>
          <w:highlight w:val="none"/>
          <w:lang w:val="en-US" w:eastAsia="zh-CN"/>
        </w:rPr>
      </w:pPr>
      <w:bookmarkStart w:id="39" w:name="_Toc23816"/>
      <w:bookmarkStart w:id="40" w:name="_Toc20496"/>
    </w:p>
    <w:p w14:paraId="09E22317">
      <w:pPr>
        <w:pStyle w:val="8"/>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39"/>
      <w:bookmarkEnd w:id="40"/>
    </w:p>
    <w:p w14:paraId="3BA01413">
      <w:pPr>
        <w:spacing w:line="360" w:lineRule="auto"/>
        <w:rPr>
          <w:rFonts w:hint="eastAsia"/>
          <w:color w:val="auto"/>
          <w:sz w:val="24"/>
          <w:szCs w:val="24"/>
          <w:highlight w:val="cyan"/>
        </w:rPr>
      </w:pPr>
    </w:p>
    <w:p w14:paraId="75640F53">
      <w:pPr>
        <w:pStyle w:val="7"/>
        <w:rPr>
          <w:rFonts w:hint="eastAsia"/>
          <w:lang w:eastAsia="zh-CN"/>
        </w:rPr>
      </w:pPr>
    </w:p>
    <w:p w14:paraId="063D255D">
      <w:pPr>
        <w:pStyle w:val="7"/>
        <w:rPr>
          <w:rFonts w:hint="eastAsia"/>
          <w:lang w:eastAsia="zh-CN"/>
        </w:rPr>
      </w:pPr>
    </w:p>
    <w:p w14:paraId="2DB6E243">
      <w:pPr>
        <w:spacing w:line="360" w:lineRule="auto"/>
        <w:rPr>
          <w:rFonts w:hint="eastAsia"/>
          <w:color w:val="auto"/>
          <w:sz w:val="24"/>
          <w:szCs w:val="24"/>
          <w:highlight w:val="none"/>
          <w:lang w:eastAsia="zh-CN"/>
        </w:rPr>
      </w:pPr>
    </w:p>
    <w:p w14:paraId="5E7E34DD">
      <w:pPr>
        <w:spacing w:line="360" w:lineRule="auto"/>
        <w:rPr>
          <w:rFonts w:hint="eastAsia"/>
          <w:color w:val="auto"/>
          <w:sz w:val="24"/>
          <w:szCs w:val="24"/>
          <w:highlight w:val="none"/>
        </w:rPr>
      </w:pPr>
      <w:r>
        <w:rPr>
          <w:rFonts w:hint="eastAsia"/>
          <w:color w:val="auto"/>
          <w:sz w:val="24"/>
          <w:szCs w:val="24"/>
          <w:highlight w:val="none"/>
        </w:rPr>
        <w:br w:type="page"/>
      </w:r>
    </w:p>
    <w:p w14:paraId="0E3AEBF3">
      <w:pPr>
        <w:pStyle w:val="8"/>
        <w:bidi w:val="0"/>
        <w:jc w:val="center"/>
        <w:rPr>
          <w:rFonts w:hint="eastAsia"/>
          <w:color w:val="auto"/>
          <w:sz w:val="28"/>
          <w:highlight w:val="none"/>
          <w:lang w:val="en-US" w:eastAsia="zh-CN"/>
        </w:rPr>
      </w:pPr>
      <w:bookmarkStart w:id="41" w:name="_Toc4948"/>
      <w:bookmarkStart w:id="42" w:name="_Toc2922"/>
      <w:bookmarkStart w:id="43" w:name="_Toc337554798"/>
      <w:bookmarkStart w:id="44" w:name="_Toc30765"/>
      <w:bookmarkStart w:id="45" w:name="_Toc15867"/>
      <w:bookmarkStart w:id="46" w:name="_Toc304219331"/>
      <w:bookmarkStart w:id="47" w:name="_Toc337475928"/>
      <w:bookmarkStart w:id="48" w:name="_Toc29526"/>
      <w:bookmarkStart w:id="49" w:name="_Toc320878714"/>
      <w:bookmarkStart w:id="50" w:name="_Toc4599"/>
      <w:bookmarkStart w:id="51" w:name="_Toc10750"/>
      <w:bookmarkStart w:id="52" w:name="_Toc28583"/>
      <w:bookmarkStart w:id="53" w:name="_Toc349642319"/>
      <w:bookmarkStart w:id="54" w:name="_Toc12801"/>
    </w:p>
    <w:p w14:paraId="2731C8D2">
      <w:pPr>
        <w:pStyle w:val="8"/>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1"/>
      <w:bookmarkEnd w:id="42"/>
    </w:p>
    <w:p w14:paraId="08CC467E">
      <w:pPr>
        <w:pStyle w:val="7"/>
        <w:rPr>
          <w:rFonts w:hint="eastAsia"/>
          <w:lang w:val="en-US" w:eastAsia="zh-CN"/>
        </w:rPr>
      </w:pPr>
    </w:p>
    <w:p w14:paraId="503EECF2">
      <w:pPr>
        <w:rPr>
          <w:rFonts w:hint="eastAsia"/>
          <w:color w:val="auto"/>
          <w:sz w:val="24"/>
          <w:szCs w:val="24"/>
          <w:highlight w:val="cyan"/>
          <w:lang w:val="en-US" w:eastAsia="zh-CN"/>
        </w:rPr>
      </w:pPr>
    </w:p>
    <w:p w14:paraId="60344BCF">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11F0B783">
      <w:pPr>
        <w:rPr>
          <w:rFonts w:hint="eastAsia"/>
          <w:lang w:val="en-US" w:eastAsia="zh-CN"/>
        </w:rPr>
      </w:pPr>
    </w:p>
    <w:p w14:paraId="7753F4E7">
      <w:pPr>
        <w:pStyle w:val="8"/>
        <w:bidi w:val="0"/>
        <w:jc w:val="center"/>
        <w:rPr>
          <w:rFonts w:hint="eastAsia"/>
          <w:sz w:val="28"/>
          <w:szCs w:val="28"/>
        </w:rPr>
      </w:pPr>
      <w:bookmarkStart w:id="55" w:name="_Toc8810"/>
      <w:bookmarkStart w:id="56" w:name="_Toc7716"/>
      <w:r>
        <w:rPr>
          <w:rFonts w:hint="eastAsia"/>
          <w:sz w:val="28"/>
          <w:szCs w:val="28"/>
          <w:lang w:val="en-US" w:eastAsia="zh-CN"/>
        </w:rPr>
        <w:t>九、优惠承诺</w:t>
      </w:r>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0532397">
      <w:pPr>
        <w:bidi w:val="0"/>
        <w:rPr>
          <w:rFonts w:hint="eastAsia"/>
        </w:rPr>
      </w:pPr>
    </w:p>
    <w:p w14:paraId="3C2242BA">
      <w:pPr>
        <w:rPr>
          <w:rFonts w:hint="eastAsia"/>
          <w:color w:val="auto"/>
          <w:sz w:val="28"/>
          <w:highlight w:val="none"/>
          <w:lang w:val="en-US" w:eastAsia="zh-CN"/>
        </w:rPr>
      </w:pPr>
      <w:r>
        <w:rPr>
          <w:rFonts w:hint="eastAsia"/>
          <w:color w:val="auto"/>
          <w:sz w:val="28"/>
          <w:highlight w:val="none"/>
          <w:lang w:val="en-US" w:eastAsia="zh-CN"/>
        </w:rPr>
        <w:br w:type="page"/>
      </w:r>
    </w:p>
    <w:p w14:paraId="40633295">
      <w:pPr>
        <w:rPr>
          <w:rFonts w:hint="eastAsia"/>
          <w:lang w:val="en-US" w:eastAsia="zh-CN"/>
        </w:rPr>
      </w:pPr>
    </w:p>
    <w:p w14:paraId="331EA3E4">
      <w:pPr>
        <w:bidi w:val="0"/>
        <w:rPr>
          <w:rFonts w:hint="eastAsia"/>
        </w:rPr>
      </w:pPr>
    </w:p>
    <w:p w14:paraId="2B267A6C">
      <w:pPr>
        <w:pStyle w:val="7"/>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57" w:name="_Toc17593"/>
      <w:bookmarkStart w:id="58" w:name="_Toc11154"/>
      <w:r>
        <w:rPr>
          <w:rFonts w:hint="eastAsia" w:asciiTheme="minorHAnsi" w:hAnsiTheme="minorHAnsi" w:eastAsiaTheme="minorEastAsia" w:cstheme="minorBidi"/>
          <w:b/>
          <w:bCs/>
          <w:kern w:val="2"/>
          <w:sz w:val="28"/>
          <w:szCs w:val="28"/>
          <w:lang w:val="en-US" w:eastAsia="zh-CN" w:bidi="ar-SA"/>
        </w:rPr>
        <w:t>十、</w:t>
      </w:r>
      <w:bookmarkEnd w:id="57"/>
      <w:bookmarkEnd w:id="58"/>
      <w:r>
        <w:rPr>
          <w:rFonts w:hint="eastAsia" w:asciiTheme="minorHAnsi" w:hAnsiTheme="minorHAnsi" w:eastAsiaTheme="minorEastAsia" w:cstheme="minorBidi"/>
          <w:b/>
          <w:bCs/>
          <w:kern w:val="2"/>
          <w:sz w:val="28"/>
          <w:szCs w:val="28"/>
          <w:lang w:val="en-US" w:eastAsia="zh-CN" w:bidi="ar-SA"/>
        </w:rPr>
        <w:t>供应商认为需要提供其他资料</w:t>
      </w:r>
    </w:p>
    <w:p w14:paraId="56A15032">
      <w:pPr>
        <w:pStyle w:val="8"/>
        <w:spacing w:before="0" w:after="0"/>
        <w:jc w:val="center"/>
        <w:rPr>
          <w:color w:val="auto"/>
          <w:sz w:val="28"/>
          <w:highlight w:val="none"/>
        </w:rPr>
      </w:pPr>
    </w:p>
    <w:p w14:paraId="27AC9780">
      <w:pPr>
        <w:widowControl/>
        <w:jc w:val="left"/>
        <w:rPr>
          <w:rFonts w:hint="eastAsia"/>
          <w:color w:val="auto"/>
          <w:highlight w:val="none"/>
          <w:lang w:val="en-US" w:eastAsia="zh-CN"/>
        </w:rPr>
      </w:pPr>
    </w:p>
    <w:p w14:paraId="23416966">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DC548">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4C35C">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6248B">
    <w:pPr>
      <w:pStyle w:val="23"/>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00723">
    <w:pPr>
      <w:pStyle w:val="23"/>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CD496820"/>
    <w:multiLevelType w:val="singleLevel"/>
    <w:tmpl w:val="CD496820"/>
    <w:lvl w:ilvl="0" w:tentative="0">
      <w:start w:val="2"/>
      <w:numFmt w:val="decimal"/>
      <w:lvlText w:val="%1."/>
      <w:lvlJc w:val="left"/>
      <w:pPr>
        <w:tabs>
          <w:tab w:val="left" w:pos="312"/>
        </w:tabs>
      </w:p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34C27A7"/>
    <w:rsid w:val="03AD3D20"/>
    <w:rsid w:val="03EA337C"/>
    <w:rsid w:val="04437611"/>
    <w:rsid w:val="04B0714F"/>
    <w:rsid w:val="04BE595E"/>
    <w:rsid w:val="04C4105D"/>
    <w:rsid w:val="04E61CBE"/>
    <w:rsid w:val="054779D0"/>
    <w:rsid w:val="05680A5D"/>
    <w:rsid w:val="05CB5D97"/>
    <w:rsid w:val="05D35F89"/>
    <w:rsid w:val="0704184F"/>
    <w:rsid w:val="07305EA5"/>
    <w:rsid w:val="077B4DAE"/>
    <w:rsid w:val="07CF4771"/>
    <w:rsid w:val="08265D45"/>
    <w:rsid w:val="08351931"/>
    <w:rsid w:val="08B407EF"/>
    <w:rsid w:val="08E26F7C"/>
    <w:rsid w:val="093800B7"/>
    <w:rsid w:val="0A0D0E47"/>
    <w:rsid w:val="0A110DF5"/>
    <w:rsid w:val="0A636B1C"/>
    <w:rsid w:val="0A946656"/>
    <w:rsid w:val="0B4C170E"/>
    <w:rsid w:val="0B883800"/>
    <w:rsid w:val="0C042388"/>
    <w:rsid w:val="0CC36935"/>
    <w:rsid w:val="0DBC62AE"/>
    <w:rsid w:val="0E1767B5"/>
    <w:rsid w:val="0E386221"/>
    <w:rsid w:val="0E603A9C"/>
    <w:rsid w:val="0F30730F"/>
    <w:rsid w:val="0F4F7355"/>
    <w:rsid w:val="0F8805F1"/>
    <w:rsid w:val="0F905FA2"/>
    <w:rsid w:val="10260301"/>
    <w:rsid w:val="10B310F7"/>
    <w:rsid w:val="10F249ED"/>
    <w:rsid w:val="10FC7C33"/>
    <w:rsid w:val="110D3767"/>
    <w:rsid w:val="11A46BCD"/>
    <w:rsid w:val="11BC20CD"/>
    <w:rsid w:val="12497277"/>
    <w:rsid w:val="128B0606"/>
    <w:rsid w:val="12987059"/>
    <w:rsid w:val="139B5B06"/>
    <w:rsid w:val="13BC6FFC"/>
    <w:rsid w:val="13D17F63"/>
    <w:rsid w:val="13EA5200"/>
    <w:rsid w:val="13F12AC3"/>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BD5DE6"/>
    <w:rsid w:val="19F7370F"/>
    <w:rsid w:val="1A8B53EE"/>
    <w:rsid w:val="1ACD7ED6"/>
    <w:rsid w:val="1AF974AC"/>
    <w:rsid w:val="1B707FE6"/>
    <w:rsid w:val="1BE04EAA"/>
    <w:rsid w:val="1C84300B"/>
    <w:rsid w:val="1D240024"/>
    <w:rsid w:val="1D3C221F"/>
    <w:rsid w:val="1D492314"/>
    <w:rsid w:val="1DB651CD"/>
    <w:rsid w:val="1E0864ED"/>
    <w:rsid w:val="1E977866"/>
    <w:rsid w:val="1F165C2C"/>
    <w:rsid w:val="1F4E704B"/>
    <w:rsid w:val="1F92646F"/>
    <w:rsid w:val="1FF05620"/>
    <w:rsid w:val="203B3177"/>
    <w:rsid w:val="204772EB"/>
    <w:rsid w:val="205F1871"/>
    <w:rsid w:val="207C6895"/>
    <w:rsid w:val="20B94B7A"/>
    <w:rsid w:val="213C39D7"/>
    <w:rsid w:val="21811E94"/>
    <w:rsid w:val="2196292B"/>
    <w:rsid w:val="21D1017A"/>
    <w:rsid w:val="220646A2"/>
    <w:rsid w:val="22144805"/>
    <w:rsid w:val="22323F2B"/>
    <w:rsid w:val="2274615D"/>
    <w:rsid w:val="22B87243"/>
    <w:rsid w:val="237F2B13"/>
    <w:rsid w:val="23D379C3"/>
    <w:rsid w:val="24426B0A"/>
    <w:rsid w:val="245A486E"/>
    <w:rsid w:val="24F85AD9"/>
    <w:rsid w:val="25175F4B"/>
    <w:rsid w:val="25322951"/>
    <w:rsid w:val="254E2C98"/>
    <w:rsid w:val="260C61C8"/>
    <w:rsid w:val="264B7BA3"/>
    <w:rsid w:val="26D5184D"/>
    <w:rsid w:val="26E2276F"/>
    <w:rsid w:val="27AF5DAD"/>
    <w:rsid w:val="27BC3E13"/>
    <w:rsid w:val="27C326E9"/>
    <w:rsid w:val="27C55D16"/>
    <w:rsid w:val="27C645A3"/>
    <w:rsid w:val="27E36980"/>
    <w:rsid w:val="285C714C"/>
    <w:rsid w:val="28684875"/>
    <w:rsid w:val="288E5405"/>
    <w:rsid w:val="28A82BDF"/>
    <w:rsid w:val="29576A88"/>
    <w:rsid w:val="2968678D"/>
    <w:rsid w:val="29A51AC7"/>
    <w:rsid w:val="29C27101"/>
    <w:rsid w:val="29C309A3"/>
    <w:rsid w:val="2A2B3B6F"/>
    <w:rsid w:val="2A4F30EC"/>
    <w:rsid w:val="2A97027B"/>
    <w:rsid w:val="2ACB44D0"/>
    <w:rsid w:val="2B6A2231"/>
    <w:rsid w:val="2BB206EA"/>
    <w:rsid w:val="2D8D413C"/>
    <w:rsid w:val="2DD1787D"/>
    <w:rsid w:val="2ED620E1"/>
    <w:rsid w:val="2F197CDD"/>
    <w:rsid w:val="2FF06D60"/>
    <w:rsid w:val="302C1EE7"/>
    <w:rsid w:val="30364DFA"/>
    <w:rsid w:val="314C707A"/>
    <w:rsid w:val="31C2642D"/>
    <w:rsid w:val="32897C96"/>
    <w:rsid w:val="32B875D6"/>
    <w:rsid w:val="32C60858"/>
    <w:rsid w:val="339420B0"/>
    <w:rsid w:val="33CC66C0"/>
    <w:rsid w:val="347D3ECE"/>
    <w:rsid w:val="353E6C46"/>
    <w:rsid w:val="36E2410D"/>
    <w:rsid w:val="3759630D"/>
    <w:rsid w:val="376F23DA"/>
    <w:rsid w:val="37983268"/>
    <w:rsid w:val="380151D1"/>
    <w:rsid w:val="38373869"/>
    <w:rsid w:val="38497F91"/>
    <w:rsid w:val="387F7882"/>
    <w:rsid w:val="388879EB"/>
    <w:rsid w:val="38977A54"/>
    <w:rsid w:val="38D85137"/>
    <w:rsid w:val="392E069A"/>
    <w:rsid w:val="395F6BB3"/>
    <w:rsid w:val="39C624C4"/>
    <w:rsid w:val="39CA78F0"/>
    <w:rsid w:val="3A17243E"/>
    <w:rsid w:val="3A3156EF"/>
    <w:rsid w:val="3A5A4D1C"/>
    <w:rsid w:val="3A707D5F"/>
    <w:rsid w:val="3A780B15"/>
    <w:rsid w:val="3A8835AE"/>
    <w:rsid w:val="3B115B80"/>
    <w:rsid w:val="3B527E6A"/>
    <w:rsid w:val="3B9B22A1"/>
    <w:rsid w:val="3BE63254"/>
    <w:rsid w:val="3CA21F60"/>
    <w:rsid w:val="3CC82439"/>
    <w:rsid w:val="3CCA42E6"/>
    <w:rsid w:val="3CF50BF6"/>
    <w:rsid w:val="3D7604D6"/>
    <w:rsid w:val="3DF03D5C"/>
    <w:rsid w:val="3E0F3E83"/>
    <w:rsid w:val="3E673999"/>
    <w:rsid w:val="3FFF6B2C"/>
    <w:rsid w:val="400823FB"/>
    <w:rsid w:val="413D6E88"/>
    <w:rsid w:val="41607061"/>
    <w:rsid w:val="41655D0E"/>
    <w:rsid w:val="418051B7"/>
    <w:rsid w:val="41F352F3"/>
    <w:rsid w:val="422E7F3E"/>
    <w:rsid w:val="423B1942"/>
    <w:rsid w:val="427D1CE1"/>
    <w:rsid w:val="42AD1004"/>
    <w:rsid w:val="433C14DC"/>
    <w:rsid w:val="43B32016"/>
    <w:rsid w:val="43F34346"/>
    <w:rsid w:val="4413506B"/>
    <w:rsid w:val="44AF31BA"/>
    <w:rsid w:val="45E93670"/>
    <w:rsid w:val="46822C95"/>
    <w:rsid w:val="46967A84"/>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6A77C7"/>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0B6E44"/>
    <w:rsid w:val="55AF511E"/>
    <w:rsid w:val="56192E6F"/>
    <w:rsid w:val="563D2F6F"/>
    <w:rsid w:val="56B0590C"/>
    <w:rsid w:val="56C12073"/>
    <w:rsid w:val="56F34258"/>
    <w:rsid w:val="571157FF"/>
    <w:rsid w:val="57470035"/>
    <w:rsid w:val="57717733"/>
    <w:rsid w:val="578C1A1B"/>
    <w:rsid w:val="57FD73D2"/>
    <w:rsid w:val="58327B4D"/>
    <w:rsid w:val="58801965"/>
    <w:rsid w:val="589771D5"/>
    <w:rsid w:val="58B7330C"/>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E051601"/>
    <w:rsid w:val="5E10150C"/>
    <w:rsid w:val="5E4C2610"/>
    <w:rsid w:val="5E610F33"/>
    <w:rsid w:val="5E6E5633"/>
    <w:rsid w:val="5FF321A8"/>
    <w:rsid w:val="60D3492A"/>
    <w:rsid w:val="61550FF1"/>
    <w:rsid w:val="62006A98"/>
    <w:rsid w:val="624C7731"/>
    <w:rsid w:val="62AB7268"/>
    <w:rsid w:val="63971028"/>
    <w:rsid w:val="63CE3967"/>
    <w:rsid w:val="642175AF"/>
    <w:rsid w:val="642D4DED"/>
    <w:rsid w:val="648C1737"/>
    <w:rsid w:val="655706DD"/>
    <w:rsid w:val="660F3149"/>
    <w:rsid w:val="661F327C"/>
    <w:rsid w:val="66CB0814"/>
    <w:rsid w:val="673F4A35"/>
    <w:rsid w:val="674F7003"/>
    <w:rsid w:val="68223A04"/>
    <w:rsid w:val="687666C7"/>
    <w:rsid w:val="689A077C"/>
    <w:rsid w:val="6916144E"/>
    <w:rsid w:val="694743FD"/>
    <w:rsid w:val="6A7439FA"/>
    <w:rsid w:val="6AB53050"/>
    <w:rsid w:val="6B507DB9"/>
    <w:rsid w:val="6C313409"/>
    <w:rsid w:val="6C71333F"/>
    <w:rsid w:val="6C715576"/>
    <w:rsid w:val="6C846A9E"/>
    <w:rsid w:val="6C93391D"/>
    <w:rsid w:val="6D3C2F82"/>
    <w:rsid w:val="6D873BF4"/>
    <w:rsid w:val="6D9D7AAA"/>
    <w:rsid w:val="6DAC7BB0"/>
    <w:rsid w:val="6DB815C9"/>
    <w:rsid w:val="6EBA0BF9"/>
    <w:rsid w:val="6ED670D6"/>
    <w:rsid w:val="6F126C2D"/>
    <w:rsid w:val="6F2F0E22"/>
    <w:rsid w:val="6F7B145E"/>
    <w:rsid w:val="6F7C7E61"/>
    <w:rsid w:val="6FC32402"/>
    <w:rsid w:val="70322F14"/>
    <w:rsid w:val="706F1E6E"/>
    <w:rsid w:val="70F04FAA"/>
    <w:rsid w:val="71220F0F"/>
    <w:rsid w:val="716A72EA"/>
    <w:rsid w:val="718D686E"/>
    <w:rsid w:val="71A60213"/>
    <w:rsid w:val="72852AC3"/>
    <w:rsid w:val="72A34ABD"/>
    <w:rsid w:val="72AD7965"/>
    <w:rsid w:val="72B365B1"/>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A0910"/>
    <w:rsid w:val="771D1294"/>
    <w:rsid w:val="777B6EBF"/>
    <w:rsid w:val="780C7D4B"/>
    <w:rsid w:val="78D820DB"/>
    <w:rsid w:val="78DD66AF"/>
    <w:rsid w:val="78DD7ABC"/>
    <w:rsid w:val="79500F0B"/>
    <w:rsid w:val="7A86758E"/>
    <w:rsid w:val="7ACD5C4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 w:val="7FC372A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8">
    <w:name w:val="heading 3"/>
    <w:basedOn w:val="1"/>
    <w:next w:val="9"/>
    <w:link w:val="43"/>
    <w:autoRedefine/>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1">
    <w:name w:val="heading 7"/>
    <w:basedOn w:val="1"/>
    <w:next w:val="1"/>
    <w:unhideWhenUsed/>
    <w:qFormat/>
    <w:uiPriority w:val="9"/>
    <w:pPr>
      <w:keepNext/>
      <w:keepLines/>
      <w:spacing w:before="240" w:beforeLines="0" w:beforeAutospacing="0" w:after="64" w:afterLines="0" w:afterAutospacing="0" w:line="317" w:lineRule="auto"/>
      <w:outlineLvl w:val="6"/>
    </w:pPr>
    <w:rPr>
      <w:sz w:val="24"/>
    </w:rPr>
  </w:style>
  <w:style w:type="paragraph" w:styleId="12">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
    <w:name w:val="Body Text"/>
    <w:basedOn w:val="1"/>
    <w:next w:val="4"/>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4">
    <w:name w:val="style4"/>
    <w:basedOn w:val="1"/>
    <w:next w:val="5"/>
    <w:autoRedefine/>
    <w:qFormat/>
    <w:uiPriority w:val="0"/>
    <w:pPr>
      <w:widowControl/>
      <w:spacing w:before="280" w:after="280"/>
    </w:pPr>
    <w:rPr>
      <w:rFonts w:ascii="宋体"/>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3">
    <w:name w:val="Normal Indent"/>
    <w:basedOn w:val="1"/>
    <w:link w:val="50"/>
    <w:autoRedefine/>
    <w:unhideWhenUsed/>
    <w:qFormat/>
    <w:uiPriority w:val="0"/>
    <w:pPr>
      <w:ind w:firstLine="420" w:firstLineChars="200"/>
    </w:pPr>
  </w:style>
  <w:style w:type="paragraph" w:styleId="14">
    <w:name w:val="annotation text"/>
    <w:basedOn w:val="1"/>
    <w:link w:val="52"/>
    <w:autoRedefine/>
    <w:qFormat/>
    <w:uiPriority w:val="0"/>
    <w:pPr>
      <w:jc w:val="left"/>
    </w:pPr>
    <w:rPr>
      <w:szCs w:val="24"/>
    </w:rPr>
  </w:style>
  <w:style w:type="paragraph" w:styleId="15">
    <w:name w:val="Body Text 3"/>
    <w:basedOn w:val="1"/>
    <w:link w:val="53"/>
    <w:autoRedefine/>
    <w:semiHidden/>
    <w:unhideWhenUsed/>
    <w:qFormat/>
    <w:uiPriority w:val="99"/>
    <w:pPr>
      <w:spacing w:after="120"/>
    </w:pPr>
    <w:rPr>
      <w:sz w:val="16"/>
      <w:szCs w:val="16"/>
    </w:rPr>
  </w:style>
  <w:style w:type="paragraph" w:styleId="16">
    <w:name w:val="Body Text Indent"/>
    <w:basedOn w:val="1"/>
    <w:next w:val="17"/>
    <w:link w:val="55"/>
    <w:autoRedefine/>
    <w:semiHidden/>
    <w:unhideWhenUsed/>
    <w:qFormat/>
    <w:uiPriority w:val="99"/>
    <w:pPr>
      <w:spacing w:after="120"/>
      <w:ind w:left="420" w:leftChars="200"/>
    </w:pPr>
  </w:style>
  <w:style w:type="paragraph" w:styleId="17">
    <w:name w:val="envelope return"/>
    <w:basedOn w:val="1"/>
    <w:autoRedefine/>
    <w:qFormat/>
    <w:uiPriority w:val="0"/>
    <w:pPr>
      <w:snapToGrid w:val="0"/>
    </w:pPr>
    <w:rPr>
      <w:rFonts w:ascii="Arial" w:hAnsi="Arial"/>
    </w:rPr>
  </w:style>
  <w:style w:type="paragraph" w:styleId="18">
    <w:name w:val="toc 3"/>
    <w:basedOn w:val="1"/>
    <w:next w:val="1"/>
    <w:autoRedefine/>
    <w:unhideWhenUsed/>
    <w:qFormat/>
    <w:uiPriority w:val="39"/>
    <w:pPr>
      <w:widowControl/>
      <w:spacing w:after="100" w:line="276" w:lineRule="auto"/>
      <w:ind w:left="440"/>
      <w:jc w:val="left"/>
    </w:pPr>
    <w:rPr>
      <w:kern w:val="0"/>
      <w:sz w:val="22"/>
    </w:rPr>
  </w:style>
  <w:style w:type="paragraph" w:styleId="19">
    <w:name w:val="Plain Text"/>
    <w:basedOn w:val="1"/>
    <w:link w:val="56"/>
    <w:autoRedefine/>
    <w:qFormat/>
    <w:uiPriority w:val="0"/>
    <w:rPr>
      <w:rFonts w:ascii="宋体" w:hAnsi="Courier New"/>
    </w:rPr>
  </w:style>
  <w:style w:type="paragraph" w:styleId="20">
    <w:name w:val="Date"/>
    <w:basedOn w:val="1"/>
    <w:next w:val="1"/>
    <w:link w:val="57"/>
    <w:autoRedefine/>
    <w:semiHidden/>
    <w:unhideWhenUsed/>
    <w:qFormat/>
    <w:uiPriority w:val="99"/>
    <w:pPr>
      <w:ind w:left="100" w:leftChars="2500"/>
    </w:pPr>
  </w:style>
  <w:style w:type="paragraph" w:styleId="21">
    <w:name w:val="Balloon Text"/>
    <w:basedOn w:val="1"/>
    <w:link w:val="138"/>
    <w:autoRedefine/>
    <w:semiHidden/>
    <w:unhideWhenUsed/>
    <w:qFormat/>
    <w:uiPriority w:val="99"/>
    <w:rPr>
      <w:sz w:val="18"/>
      <w:szCs w:val="18"/>
    </w:rPr>
  </w:style>
  <w:style w:type="paragraph" w:styleId="22">
    <w:name w:val="footer"/>
    <w:basedOn w:val="1"/>
    <w:link w:val="58"/>
    <w:autoRedefine/>
    <w:unhideWhenUsed/>
    <w:qFormat/>
    <w:uiPriority w:val="99"/>
    <w:pPr>
      <w:tabs>
        <w:tab w:val="center" w:pos="4153"/>
        <w:tab w:val="right" w:pos="8306"/>
      </w:tabs>
      <w:snapToGrid w:val="0"/>
      <w:jc w:val="left"/>
    </w:pPr>
    <w:rPr>
      <w:sz w:val="18"/>
      <w:szCs w:val="18"/>
    </w:rPr>
  </w:style>
  <w:style w:type="paragraph" w:styleId="23">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unhideWhenUsed/>
    <w:qFormat/>
    <w:uiPriority w:val="39"/>
    <w:pPr>
      <w:widowControl/>
      <w:spacing w:after="100" w:line="276" w:lineRule="auto"/>
      <w:jc w:val="left"/>
    </w:pPr>
    <w:rPr>
      <w:kern w:val="0"/>
      <w:sz w:val="22"/>
    </w:rPr>
  </w:style>
  <w:style w:type="paragraph" w:styleId="25">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6">
    <w:name w:val="toc 2"/>
    <w:basedOn w:val="1"/>
    <w:next w:val="1"/>
    <w:autoRedefine/>
    <w:unhideWhenUsed/>
    <w:qFormat/>
    <w:uiPriority w:val="39"/>
    <w:pPr>
      <w:widowControl/>
      <w:spacing w:after="100" w:line="276" w:lineRule="auto"/>
      <w:ind w:left="220"/>
      <w:jc w:val="left"/>
    </w:pPr>
    <w:rPr>
      <w:kern w:val="0"/>
      <w:sz w:val="22"/>
    </w:rPr>
  </w:style>
  <w:style w:type="paragraph" w:styleId="27">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8">
    <w:name w:val="Body Text 2"/>
    <w:basedOn w:val="1"/>
    <w:autoRedefine/>
    <w:qFormat/>
    <w:uiPriority w:val="0"/>
    <w:pPr>
      <w:spacing w:after="120" w:afterLines="0" w:line="480" w:lineRule="auto"/>
    </w:pPr>
    <w:rPr>
      <w:rFonts w:ascii="Times New Roman" w:eastAsia="宋体"/>
    </w:rPr>
  </w:style>
  <w:style w:type="paragraph" w:styleId="29">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0">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1">
    <w:name w:val="Body Text First Indent 2"/>
    <w:basedOn w:val="16"/>
    <w:next w:val="32"/>
    <w:autoRedefine/>
    <w:qFormat/>
    <w:uiPriority w:val="0"/>
    <w:pPr>
      <w:ind w:firstLine="420" w:firstLineChars="200"/>
    </w:pPr>
    <w:rPr>
      <w:rFonts w:ascii="Times New Roman" w:hAnsi="Times New Roman" w:eastAsia="宋体" w:cs="Times New Roman"/>
      <w:szCs w:val="22"/>
    </w:rPr>
  </w:style>
  <w:style w:type="paragraph" w:customStyle="1" w:styleId="3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4">
    <w:name w:val="Table Grid"/>
    <w:basedOn w:val="3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22"/>
    <w:rPr>
      <w:b/>
      <w:bCs/>
    </w:rPr>
  </w:style>
  <w:style w:type="character" w:styleId="37">
    <w:name w:val="FollowedHyperlink"/>
    <w:basedOn w:val="35"/>
    <w:autoRedefine/>
    <w:semiHidden/>
    <w:unhideWhenUsed/>
    <w:qFormat/>
    <w:uiPriority w:val="99"/>
    <w:rPr>
      <w:color w:val="444444"/>
      <w:sz w:val="21"/>
      <w:szCs w:val="21"/>
      <w:u w:val="none"/>
    </w:rPr>
  </w:style>
  <w:style w:type="character" w:styleId="38">
    <w:name w:val="Hyperlink"/>
    <w:basedOn w:val="35"/>
    <w:autoRedefine/>
    <w:unhideWhenUsed/>
    <w:qFormat/>
    <w:uiPriority w:val="99"/>
    <w:rPr>
      <w:color w:val="0000FF" w:themeColor="hyperlink"/>
      <w:u w:val="single"/>
      <w14:textFill>
        <w14:solidFill>
          <w14:schemeClr w14:val="hlink"/>
        </w14:solidFill>
      </w14:textFill>
    </w:rPr>
  </w:style>
  <w:style w:type="character" w:styleId="39">
    <w:name w:val="HTML Code"/>
    <w:basedOn w:val="35"/>
    <w:autoRedefine/>
    <w:semiHidden/>
    <w:unhideWhenUsed/>
    <w:qFormat/>
    <w:uiPriority w:val="99"/>
    <w:rPr>
      <w:rFonts w:ascii="Courier New" w:hAnsi="Courier New"/>
      <w:sz w:val="20"/>
    </w:rPr>
  </w:style>
  <w:style w:type="character" w:styleId="40">
    <w:name w:val="annotation reference"/>
    <w:basedOn w:val="35"/>
    <w:autoRedefine/>
    <w:semiHidden/>
    <w:unhideWhenUsed/>
    <w:qFormat/>
    <w:uiPriority w:val="99"/>
    <w:rPr>
      <w:sz w:val="21"/>
      <w:szCs w:val="21"/>
    </w:rPr>
  </w:style>
  <w:style w:type="character" w:customStyle="1" w:styleId="41">
    <w:name w:val="标题 1 Char"/>
    <w:basedOn w:val="35"/>
    <w:link w:val="6"/>
    <w:autoRedefine/>
    <w:qFormat/>
    <w:uiPriority w:val="9"/>
    <w:rPr>
      <w:b/>
      <w:bCs/>
      <w:kern w:val="44"/>
      <w:sz w:val="44"/>
      <w:szCs w:val="44"/>
    </w:rPr>
  </w:style>
  <w:style w:type="character" w:customStyle="1" w:styleId="42">
    <w:name w:val="标题 2 Char"/>
    <w:basedOn w:val="35"/>
    <w:link w:val="7"/>
    <w:autoRedefine/>
    <w:qFormat/>
    <w:uiPriority w:val="0"/>
    <w:rPr>
      <w:rFonts w:ascii="Arial" w:hAnsi="Arial" w:eastAsia="黑体" w:cs="Times New Roman"/>
      <w:b/>
      <w:sz w:val="32"/>
      <w:szCs w:val="20"/>
    </w:rPr>
  </w:style>
  <w:style w:type="character" w:customStyle="1" w:styleId="43">
    <w:name w:val="标题 3 Char"/>
    <w:basedOn w:val="35"/>
    <w:link w:val="8"/>
    <w:autoRedefine/>
    <w:qFormat/>
    <w:uiPriority w:val="9"/>
    <w:rPr>
      <w:b/>
      <w:bCs/>
      <w:sz w:val="32"/>
      <w:szCs w:val="32"/>
    </w:rPr>
  </w:style>
  <w:style w:type="character" w:customStyle="1" w:styleId="44">
    <w:name w:val="标题 4 Char"/>
    <w:basedOn w:val="35"/>
    <w:link w:val="10"/>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20"/>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3"/>
    <w:next w:val="10"/>
    <w:autoRedefine/>
    <w:qFormat/>
    <w:uiPriority w:val="0"/>
    <w:pPr>
      <w:tabs>
        <w:tab w:val="left" w:pos="425"/>
      </w:tabs>
      <w:ind w:left="425" w:hanging="425"/>
    </w:pPr>
  </w:style>
  <w:style w:type="character" w:customStyle="1" w:styleId="50">
    <w:name w:val="正文缩进 Char"/>
    <w:link w:val="13"/>
    <w:autoRedefine/>
    <w:qFormat/>
    <w:uiPriority w:val="0"/>
  </w:style>
  <w:style w:type="character" w:customStyle="1" w:styleId="51">
    <w:name w:val="标题 8 Char"/>
    <w:basedOn w:val="35"/>
    <w:link w:val="12"/>
    <w:autoRedefine/>
    <w:qFormat/>
    <w:uiPriority w:val="0"/>
    <w:rPr>
      <w:rFonts w:asciiTheme="majorHAnsi" w:hAnsiTheme="majorHAnsi" w:eastAsiaTheme="majorEastAsia" w:cstheme="majorBidi"/>
      <w:kern w:val="2"/>
      <w:sz w:val="24"/>
      <w:szCs w:val="24"/>
    </w:rPr>
  </w:style>
  <w:style w:type="character" w:customStyle="1" w:styleId="52">
    <w:name w:val="批注文字 Char1"/>
    <w:link w:val="14"/>
    <w:autoRedefine/>
    <w:qFormat/>
    <w:uiPriority w:val="0"/>
    <w:rPr>
      <w:szCs w:val="24"/>
    </w:rPr>
  </w:style>
  <w:style w:type="character" w:customStyle="1" w:styleId="53">
    <w:name w:val="正文文本 3 Char"/>
    <w:basedOn w:val="35"/>
    <w:link w:val="15"/>
    <w:autoRedefine/>
    <w:semiHidden/>
    <w:qFormat/>
    <w:uiPriority w:val="99"/>
    <w:rPr>
      <w:sz w:val="16"/>
      <w:szCs w:val="16"/>
    </w:rPr>
  </w:style>
  <w:style w:type="character" w:customStyle="1" w:styleId="54">
    <w:name w:val="正文文本 Char"/>
    <w:basedOn w:val="35"/>
    <w:link w:val="3"/>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5"/>
    <w:link w:val="16"/>
    <w:autoRedefine/>
    <w:semiHidden/>
    <w:qFormat/>
    <w:uiPriority w:val="99"/>
  </w:style>
  <w:style w:type="character" w:customStyle="1" w:styleId="56">
    <w:name w:val="纯文本 Char"/>
    <w:link w:val="19"/>
    <w:autoRedefine/>
    <w:qFormat/>
    <w:uiPriority w:val="0"/>
    <w:rPr>
      <w:rFonts w:ascii="宋体" w:hAnsi="Courier New"/>
    </w:rPr>
  </w:style>
  <w:style w:type="character" w:customStyle="1" w:styleId="57">
    <w:name w:val="日期 Char"/>
    <w:basedOn w:val="35"/>
    <w:link w:val="20"/>
    <w:autoRedefine/>
    <w:semiHidden/>
    <w:qFormat/>
    <w:uiPriority w:val="99"/>
    <w:rPr>
      <w:kern w:val="2"/>
      <w:sz w:val="21"/>
      <w:szCs w:val="22"/>
    </w:rPr>
  </w:style>
  <w:style w:type="character" w:customStyle="1" w:styleId="58">
    <w:name w:val="页脚 Char"/>
    <w:basedOn w:val="35"/>
    <w:link w:val="22"/>
    <w:autoRedefine/>
    <w:qFormat/>
    <w:uiPriority w:val="99"/>
    <w:rPr>
      <w:sz w:val="18"/>
      <w:szCs w:val="18"/>
    </w:rPr>
  </w:style>
  <w:style w:type="character" w:customStyle="1" w:styleId="59">
    <w:name w:val="页眉 Char"/>
    <w:basedOn w:val="35"/>
    <w:link w:val="23"/>
    <w:autoRedefine/>
    <w:qFormat/>
    <w:uiPriority w:val="99"/>
    <w:rPr>
      <w:sz w:val="18"/>
      <w:szCs w:val="18"/>
    </w:rPr>
  </w:style>
  <w:style w:type="character" w:customStyle="1" w:styleId="60">
    <w:name w:val="副标题 Char"/>
    <w:basedOn w:val="35"/>
    <w:link w:val="25"/>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5"/>
    <w:autoRedefine/>
    <w:semiHidden/>
    <w:qFormat/>
    <w:uiPriority w:val="99"/>
  </w:style>
  <w:style w:type="character" w:customStyle="1" w:styleId="65">
    <w:name w:val="纯文本 Char1"/>
    <w:basedOn w:val="35"/>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7"/>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5"/>
    <w:link w:val="21"/>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5"/>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5"/>
    <w:autoRedefine/>
    <w:qFormat/>
    <w:uiPriority w:val="0"/>
  </w:style>
  <w:style w:type="character" w:customStyle="1" w:styleId="145">
    <w:name w:val="hover17"/>
    <w:basedOn w:val="35"/>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5"/>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paragraph" w:customStyle="1" w:styleId="159">
    <w:name w:val="样式3"/>
    <w:basedOn w:val="1"/>
    <w:qFormat/>
    <w:uiPriority w:val="0"/>
    <w:rPr>
      <w:rFonts w:hint="eastAsia" w:ascii="Times New Roman" w:hAnsi="Times New Roman"/>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33</Pages>
  <Words>5398</Words>
  <Characters>5588</Characters>
  <Lines>315</Lines>
  <Paragraphs>88</Paragraphs>
  <TotalTime>1</TotalTime>
  <ScaleCrop>false</ScaleCrop>
  <LinksUpToDate>false</LinksUpToDate>
  <CharactersWithSpaces>6463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2025-09-24T03:38:27Z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E6577C236A3A47548F118AB007D419F5_13</vt:lpwstr>
  </property>
  <property fmtid="{D5CDD505-2E9C-101B-9397-08002B2CF9AE}" pid="4" name="KSOTemplateDocerSaveRecord">
    <vt:lpwstr>eyJoZGlkIjoiMTUyMDA2ZjQ4N2YyNDAzZWJjY2U2NWNkZDY5ZDY4ZDAiLCJ1c2VySWQiOiIxNTkzMTM1MzcxIn0=</vt:lpwstr>
  </property>
</Properties>
</file>