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C55929">
      <w:pPr>
        <w:widowControl/>
        <w:rPr>
          <w:rFonts w:hint="default" w:eastAsiaTheme="minorEastAsia"/>
          <w:b/>
          <w:color w:val="auto"/>
          <w:sz w:val="44"/>
          <w:szCs w:val="44"/>
          <w:highlight w:val="none"/>
          <w:lang w:val="en-US" w:eastAsia="zh-CN"/>
        </w:rPr>
      </w:pPr>
    </w:p>
    <w:p w14:paraId="4B19A104">
      <w:pPr>
        <w:widowControl/>
        <w:spacing w:line="360" w:lineRule="auto"/>
        <w:jc w:val="center"/>
        <w:outlineLvl w:val="0"/>
        <w:rPr>
          <w:b/>
          <w:spacing w:val="-6"/>
          <w:sz w:val="52"/>
          <w:szCs w:val="52"/>
        </w:rPr>
      </w:pPr>
      <w:bookmarkStart w:id="0" w:name="_Toc25130"/>
    </w:p>
    <w:p w14:paraId="1EC5ADB3">
      <w:pPr>
        <w:widowControl/>
        <w:spacing w:line="360" w:lineRule="auto"/>
        <w:jc w:val="center"/>
        <w:outlineLvl w:val="0"/>
        <w:rPr>
          <w:b/>
          <w:spacing w:val="-6"/>
          <w:sz w:val="52"/>
          <w:szCs w:val="52"/>
        </w:rPr>
      </w:pPr>
    </w:p>
    <w:p w14:paraId="3776031F">
      <w:pPr>
        <w:jc w:val="center"/>
        <w:rPr>
          <w:rFonts w:ascii="宋体" w:hAnsi="宋体" w:cs="宋体"/>
          <w:b/>
          <w:sz w:val="40"/>
          <w:szCs w:val="40"/>
          <w:highlight w:val="cyan"/>
        </w:rPr>
      </w:pPr>
      <w:r>
        <w:rPr>
          <w:rFonts w:hint="eastAsia" w:ascii="宋体" w:hAnsi="宋体" w:cs="宋体" w:eastAsiaTheme="minorEastAsia"/>
          <w:b/>
          <w:bCs/>
          <w:kern w:val="44"/>
          <w:sz w:val="40"/>
          <w:szCs w:val="40"/>
          <w:lang w:val="en-US" w:eastAsia="zh-CN" w:bidi="ar-SA"/>
        </w:rPr>
        <w:t>河南省胸科医院超声支气管镜保修采购项目</w:t>
      </w:r>
    </w:p>
    <w:p w14:paraId="1147C87C">
      <w:pPr>
        <w:ind w:firstLine="803" w:firstLineChars="200"/>
        <w:jc w:val="center"/>
        <w:rPr>
          <w:rFonts w:ascii="宋体" w:hAnsi="宋体" w:cs="宋体"/>
          <w:b/>
          <w:sz w:val="40"/>
          <w:szCs w:val="40"/>
        </w:rPr>
      </w:pPr>
    </w:p>
    <w:p w14:paraId="72D1D8C5">
      <w:pPr>
        <w:jc w:val="center"/>
        <w:rPr>
          <w:rFonts w:ascii="宋体" w:hAnsi="宋体" w:cs="宋体"/>
          <w:b/>
          <w:sz w:val="40"/>
          <w:szCs w:val="40"/>
        </w:rPr>
      </w:pPr>
    </w:p>
    <w:p w14:paraId="4A6B623C">
      <w:pPr>
        <w:pStyle w:val="29"/>
      </w:pPr>
    </w:p>
    <w:p w14:paraId="581D8A51">
      <w:pPr>
        <w:widowControl/>
        <w:spacing w:line="360" w:lineRule="auto"/>
        <w:jc w:val="center"/>
        <w:outlineLvl w:val="0"/>
        <w:rPr>
          <w:b/>
          <w:sz w:val="52"/>
          <w:szCs w:val="52"/>
        </w:rPr>
      </w:pPr>
    </w:p>
    <w:p w14:paraId="4E9A64EB">
      <w:pPr>
        <w:widowControl/>
        <w:spacing w:line="360" w:lineRule="auto"/>
        <w:jc w:val="center"/>
        <w:outlineLvl w:val="0"/>
        <w:rPr>
          <w:b/>
          <w:sz w:val="52"/>
          <w:szCs w:val="52"/>
        </w:rPr>
      </w:pPr>
    </w:p>
    <w:p w14:paraId="0E7642D5">
      <w:pPr>
        <w:jc w:val="center"/>
        <w:rPr>
          <w:rFonts w:ascii="宋体" w:hAnsi="宋体" w:cs="宋体"/>
          <w:b/>
          <w:sz w:val="84"/>
        </w:rPr>
      </w:pPr>
      <w:r>
        <w:rPr>
          <w:rFonts w:hint="eastAsia" w:ascii="宋体" w:hAnsi="宋体" w:cs="宋体"/>
          <w:b/>
          <w:sz w:val="84"/>
        </w:rPr>
        <w:t>公开议价文件</w:t>
      </w:r>
    </w:p>
    <w:p w14:paraId="3D1983A1">
      <w:pPr>
        <w:widowControl/>
        <w:spacing w:line="360" w:lineRule="auto"/>
        <w:jc w:val="center"/>
        <w:outlineLvl w:val="0"/>
        <w:rPr>
          <w:b/>
          <w:sz w:val="52"/>
          <w:szCs w:val="52"/>
          <w:highlight w:val="none"/>
        </w:rPr>
      </w:pPr>
    </w:p>
    <w:p w14:paraId="73888301">
      <w:pPr>
        <w:jc w:val="center"/>
        <w:rPr>
          <w:rFonts w:hint="default" w:ascii="宋体" w:hAnsi="宋体" w:eastAsia="宋体" w:cs="宋体"/>
          <w:b/>
          <w:sz w:val="32"/>
          <w:highlight w:val="none"/>
          <w:lang w:val="en-US" w:eastAsia="zh-CN"/>
        </w:rPr>
      </w:pPr>
      <w:r>
        <w:rPr>
          <w:rFonts w:hint="eastAsia" w:ascii="宋体" w:hAnsi="宋体" w:cs="宋体"/>
          <w:b/>
          <w:sz w:val="32"/>
          <w:highlight w:val="none"/>
        </w:rPr>
        <w:t>项目编号：HNSXKYYZBB-YN-</w:t>
      </w:r>
      <w:r>
        <w:rPr>
          <w:rFonts w:hint="eastAsia" w:ascii="宋体" w:hAnsi="宋体" w:cs="宋体"/>
          <w:b/>
          <w:sz w:val="32"/>
          <w:highlight w:val="none"/>
          <w:lang w:val="en-US" w:eastAsia="zh-CN"/>
        </w:rPr>
        <w:t>2025</w:t>
      </w:r>
      <w:r>
        <w:rPr>
          <w:rFonts w:hint="eastAsia" w:ascii="宋体" w:hAnsi="宋体" w:cs="宋体"/>
          <w:b/>
          <w:sz w:val="32"/>
          <w:highlight w:val="none"/>
        </w:rPr>
        <w:t>-</w:t>
      </w:r>
      <w:r>
        <w:rPr>
          <w:rFonts w:hint="eastAsia" w:ascii="宋体" w:hAnsi="宋体" w:cs="宋体"/>
          <w:b/>
          <w:sz w:val="32"/>
          <w:highlight w:val="none"/>
          <w:lang w:val="en-US" w:eastAsia="zh-CN"/>
        </w:rPr>
        <w:t>094</w:t>
      </w:r>
    </w:p>
    <w:p w14:paraId="57D4006B">
      <w:pPr>
        <w:widowControl/>
        <w:spacing w:line="360" w:lineRule="auto"/>
        <w:jc w:val="both"/>
        <w:outlineLvl w:val="0"/>
        <w:rPr>
          <w:b/>
          <w:sz w:val="52"/>
          <w:szCs w:val="52"/>
          <w:highlight w:val="none"/>
        </w:rPr>
      </w:pPr>
    </w:p>
    <w:p w14:paraId="72DD9BD1">
      <w:pPr>
        <w:spacing w:line="360" w:lineRule="auto"/>
        <w:jc w:val="center"/>
        <w:rPr>
          <w:rFonts w:ascii="宋体" w:hAnsi="宋体" w:cs="宋体"/>
          <w:b/>
          <w:sz w:val="30"/>
          <w:szCs w:val="30"/>
          <w:highlight w:val="none"/>
        </w:rPr>
      </w:pPr>
      <w:r>
        <w:rPr>
          <w:rFonts w:hint="eastAsia" w:ascii="宋体" w:hAnsi="宋体" w:cs="宋体"/>
          <w:b/>
          <w:sz w:val="30"/>
          <w:szCs w:val="30"/>
          <w:highlight w:val="none"/>
        </w:rPr>
        <w:t>采购人：河南省胸科医院</w:t>
      </w:r>
    </w:p>
    <w:p w14:paraId="53DD85F0">
      <w:pPr>
        <w:spacing w:line="360" w:lineRule="auto"/>
        <w:jc w:val="center"/>
        <w:rPr>
          <w:rFonts w:ascii="宋体" w:hAnsi="宋体" w:cs="宋体"/>
          <w:b/>
          <w:sz w:val="30"/>
          <w:szCs w:val="30"/>
          <w:highlight w:val="none"/>
        </w:rPr>
      </w:pPr>
      <w:r>
        <w:rPr>
          <w:rFonts w:hint="eastAsia" w:ascii="宋体" w:hAnsi="宋体" w:cs="宋体"/>
          <w:b/>
          <w:sz w:val="30"/>
          <w:szCs w:val="30"/>
          <w:highlight w:val="none"/>
          <w:lang w:eastAsia="zh-CN"/>
        </w:rPr>
        <w:t>2025</w:t>
      </w:r>
      <w:r>
        <w:rPr>
          <w:rFonts w:hint="eastAsia" w:ascii="宋体" w:hAnsi="宋体" w:cs="宋体"/>
          <w:b/>
          <w:sz w:val="30"/>
          <w:szCs w:val="30"/>
          <w:highlight w:val="none"/>
        </w:rPr>
        <w:t>年</w:t>
      </w:r>
      <w:r>
        <w:rPr>
          <w:rFonts w:hint="eastAsia" w:ascii="宋体" w:hAnsi="宋体" w:cs="宋体"/>
          <w:b/>
          <w:sz w:val="32"/>
          <w:highlight w:val="none"/>
          <w:lang w:val="en-US" w:eastAsia="zh-CN"/>
        </w:rPr>
        <w:t>10</w:t>
      </w:r>
      <w:r>
        <w:rPr>
          <w:rFonts w:hint="eastAsia" w:ascii="宋体" w:hAnsi="宋体" w:cs="宋体"/>
          <w:b/>
          <w:sz w:val="30"/>
          <w:szCs w:val="30"/>
          <w:highlight w:val="none"/>
        </w:rPr>
        <w:t>月</w:t>
      </w:r>
    </w:p>
    <w:p w14:paraId="6975F678">
      <w:pPr>
        <w:jc w:val="center"/>
        <w:rPr>
          <w:rFonts w:ascii="宋体" w:hAnsi="宋体"/>
          <w:b/>
          <w:sz w:val="32"/>
          <w:szCs w:val="32"/>
          <w:highlight w:val="none"/>
        </w:rPr>
        <w:sectPr>
          <w:pgSz w:w="11906" w:h="16838"/>
          <w:pgMar w:top="1440" w:right="1800" w:bottom="1440" w:left="1800" w:header="851" w:footer="992" w:gutter="0"/>
          <w:cols w:space="425" w:num="1"/>
          <w:docGrid w:type="lines" w:linePitch="312" w:charSpace="0"/>
        </w:sectPr>
      </w:pPr>
    </w:p>
    <w:p w14:paraId="2E8E2549">
      <w:pPr>
        <w:jc w:val="center"/>
        <w:rPr>
          <w:rFonts w:ascii="宋体" w:hAnsi="宋体"/>
          <w:b/>
          <w:sz w:val="32"/>
          <w:szCs w:val="32"/>
        </w:rPr>
      </w:pPr>
      <w:r>
        <w:rPr>
          <w:rFonts w:hint="eastAsia" w:ascii="宋体" w:hAnsi="宋体"/>
          <w:b/>
          <w:sz w:val="32"/>
          <w:szCs w:val="32"/>
        </w:rPr>
        <w:t>第一章  公开议价公告</w:t>
      </w:r>
    </w:p>
    <w:p w14:paraId="26671575">
      <w:pPr>
        <w:jc w:val="center"/>
        <w:rPr>
          <w:rFonts w:ascii="宋体" w:hAnsi="宋体"/>
          <w:b/>
          <w:sz w:val="10"/>
          <w:szCs w:val="10"/>
        </w:rPr>
      </w:pPr>
    </w:p>
    <w:p w14:paraId="5A62004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default" w:ascii="宋体" w:hAnsi="宋体" w:eastAsiaTheme="minorEastAsia" w:cstheme="minorBidi"/>
          <w:b/>
          <w:bCs/>
          <w:kern w:val="44"/>
          <w:sz w:val="28"/>
          <w:szCs w:val="28"/>
          <w:lang w:val="en-US" w:eastAsia="zh-CN" w:bidi="ar-SA"/>
        </w:rPr>
      </w:pPr>
      <w:r>
        <w:rPr>
          <w:rFonts w:hint="eastAsia" w:ascii="宋体" w:hAnsi="宋体" w:eastAsiaTheme="minorEastAsia" w:cstheme="minorBidi"/>
          <w:b/>
          <w:bCs/>
          <w:kern w:val="44"/>
          <w:sz w:val="28"/>
          <w:szCs w:val="28"/>
          <w:lang w:val="en-US" w:eastAsia="zh-CN" w:bidi="ar-SA"/>
        </w:rPr>
        <w:t>河南省胸科医院超声支气管镜保修采购项目 公开议价公告</w:t>
      </w:r>
    </w:p>
    <w:p w14:paraId="0D0834C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一、项目名称：</w:t>
      </w:r>
    </w:p>
    <w:p w14:paraId="2378140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河南省胸科医院超声支气管镜保修采购项目</w:t>
      </w:r>
      <w:r>
        <w:rPr>
          <w:rFonts w:hint="default" w:asciiTheme="minorEastAsia" w:hAnsiTheme="minorEastAsia" w:eastAsiaTheme="minorEastAsia" w:cstheme="minorEastAsia"/>
          <w:color w:val="333333"/>
          <w:sz w:val="24"/>
          <w:szCs w:val="24"/>
        </w:rPr>
        <w:t>。</w:t>
      </w:r>
    </w:p>
    <w:p w14:paraId="2F0B2C1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二、项目范围及内容：</w:t>
      </w:r>
    </w:p>
    <w:p w14:paraId="028860D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woUserID w:val="1"/>
        </w:rPr>
        <w:t>超声支气管镜</w:t>
      </w:r>
      <w:r>
        <w:rPr>
          <w:rFonts w:hint="eastAsia" w:asciiTheme="minorEastAsia" w:hAnsiTheme="minorEastAsia" w:eastAsiaTheme="minorEastAsia" w:cstheme="minorEastAsia"/>
          <w:color w:val="333333"/>
          <w:sz w:val="24"/>
          <w:szCs w:val="24"/>
          <w:lang w:val="en-US" w:eastAsia="zh-CN"/>
          <w:woUserID w:val="1"/>
        </w:rPr>
        <w:t>1条，2年保修</w:t>
      </w:r>
      <w:r>
        <w:rPr>
          <w:rFonts w:hint="default" w:asciiTheme="minorEastAsia" w:hAnsiTheme="minorEastAsia" w:eastAsiaTheme="minorEastAsia" w:cstheme="minorEastAsia"/>
          <w:color w:val="333333"/>
          <w:sz w:val="24"/>
          <w:szCs w:val="24"/>
        </w:rPr>
        <w:t>。</w:t>
      </w:r>
    </w:p>
    <w:p w14:paraId="447C2FA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三、项目预算：</w:t>
      </w:r>
    </w:p>
    <w:p w14:paraId="503A42FB">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人民币</w:t>
      </w:r>
      <w:r>
        <w:rPr>
          <w:rFonts w:hint="eastAsia" w:asciiTheme="minorEastAsia" w:hAnsiTheme="minorEastAsia" w:eastAsiaTheme="minorEastAsia" w:cstheme="minorEastAsia"/>
          <w:color w:val="333333"/>
          <w:sz w:val="24"/>
          <w:szCs w:val="24"/>
          <w:lang w:val="en-US" w:eastAsia="zh-CN"/>
          <w:woUserID w:val="1"/>
        </w:rPr>
        <w:t>12万</w:t>
      </w:r>
      <w:r>
        <w:rPr>
          <w:rFonts w:hint="default" w:asciiTheme="minorEastAsia" w:hAnsiTheme="minorEastAsia" w:eastAsiaTheme="minorEastAsia" w:cstheme="minorEastAsia"/>
          <w:color w:val="333333"/>
          <w:sz w:val="24"/>
          <w:szCs w:val="24"/>
        </w:rPr>
        <w:t>元。</w:t>
      </w:r>
    </w:p>
    <w:p w14:paraId="71F82D3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四、供应商资格要求：</w:t>
      </w:r>
    </w:p>
    <w:p w14:paraId="665C434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（一）供应商应满足《中华人民共和国政府采购法》第二十二条规定：</w:t>
      </w:r>
    </w:p>
    <w:p w14:paraId="43CF57D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1、具有独立承担民事责任的能力；</w:t>
      </w:r>
    </w:p>
    <w:p w14:paraId="7268EA5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2、具有良好的商业信誉和健全的财务会计制度；</w:t>
      </w:r>
    </w:p>
    <w:p w14:paraId="1B06084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3、具有履行合同所必需的设备和专业技术能力；</w:t>
      </w:r>
    </w:p>
    <w:p w14:paraId="7448B6E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4、有依法缴纳税收和社会保障资金的良好记录；  </w:t>
      </w:r>
    </w:p>
    <w:p w14:paraId="5AF9D6B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5、参加政府采购活动前三年内，经营活动中没有重大违法记录；</w:t>
      </w:r>
    </w:p>
    <w:p w14:paraId="22BA276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
          <w:woUserID w:val="1"/>
        </w:rPr>
      </w:pPr>
      <w:r>
        <w:rPr>
          <w:rFonts w:hint="default" w:asciiTheme="minorEastAsia" w:hAnsiTheme="minorEastAsia" w:eastAsiaTheme="minorEastAsia" w:cstheme="minorEastAsia"/>
          <w:color w:val="333333"/>
          <w:sz w:val="24"/>
          <w:szCs w:val="24"/>
        </w:rPr>
        <w:t>6、法律、行政法规规定的其他条件</w:t>
      </w:r>
      <w:r>
        <w:rPr>
          <w:rFonts w:hint="eastAsia" w:asciiTheme="minorEastAsia" w:hAnsiTheme="minorEastAsia" w:eastAsiaTheme="minorEastAsia" w:cstheme="minorEastAsia"/>
          <w:color w:val="333333"/>
          <w:sz w:val="24"/>
          <w:szCs w:val="24"/>
          <w:lang w:eastAsia="zh"/>
          <w:woUserID w:val="1"/>
        </w:rPr>
        <w:t>;</w:t>
      </w:r>
    </w:p>
    <w:p w14:paraId="671F91F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（二）本项目的特定资格要求：</w:t>
      </w:r>
    </w:p>
    <w:p w14:paraId="6CDE43D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05D171A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（三）单位负责人为同一人或者存在直接控股、管理关系的不同供应商，不得参加同一合同项下的采购活动。</w:t>
      </w:r>
    </w:p>
    <w:p w14:paraId="33A9496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（四）本项目不接受联合体参与。</w:t>
      </w:r>
    </w:p>
    <w:p w14:paraId="3DD963B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五、获取公开议价文件</w:t>
      </w:r>
    </w:p>
    <w:p w14:paraId="053A5B4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rPr>
        <w:t>（一）时间：</w:t>
      </w:r>
      <w:r>
        <w:rPr>
          <w:rFonts w:hint="eastAsia" w:asciiTheme="minorEastAsia" w:hAnsiTheme="minorEastAsia" w:eastAsiaTheme="minorEastAsia" w:cstheme="minorEastAsia"/>
          <w:color w:val="333333"/>
          <w:sz w:val="24"/>
          <w:szCs w:val="24"/>
          <w:highlight w:val="cyan"/>
          <w:lang w:eastAsia="zh-CN"/>
        </w:rPr>
        <w:t>202</w:t>
      </w:r>
      <w:r>
        <w:rPr>
          <w:rFonts w:hint="eastAsia" w:asciiTheme="minorEastAsia" w:hAnsiTheme="minorEastAsia" w:eastAsiaTheme="minorEastAsia" w:cstheme="minorEastAsia"/>
          <w:color w:val="333333"/>
          <w:sz w:val="24"/>
          <w:szCs w:val="24"/>
          <w:highlight w:val="cyan"/>
          <w:lang w:val="en-US" w:eastAsia="zh-CN"/>
        </w:rPr>
        <w:t>5</w:t>
      </w:r>
      <w:r>
        <w:rPr>
          <w:rFonts w:hint="default" w:asciiTheme="minorEastAsia" w:hAnsiTheme="minorEastAsia" w:eastAsiaTheme="minorEastAsia" w:cstheme="minorEastAsia"/>
          <w:color w:val="333333"/>
          <w:sz w:val="24"/>
          <w:szCs w:val="24"/>
          <w:highlight w:val="cyan"/>
        </w:rPr>
        <w:t>年</w:t>
      </w:r>
      <w:r>
        <w:rPr>
          <w:rFonts w:hint="eastAsia" w:asciiTheme="minorEastAsia" w:hAnsiTheme="minorEastAsia" w:eastAsiaTheme="minorEastAsia" w:cstheme="minorEastAsia"/>
          <w:color w:val="333333"/>
          <w:sz w:val="24"/>
          <w:szCs w:val="24"/>
          <w:highlight w:val="cyan"/>
          <w:lang w:val="en-US" w:eastAsia="zh-CN"/>
        </w:rPr>
        <w:t>10</w:t>
      </w:r>
      <w:r>
        <w:rPr>
          <w:rFonts w:hint="default" w:asciiTheme="minorEastAsia" w:hAnsiTheme="minorEastAsia" w:eastAsiaTheme="minorEastAsia" w:cstheme="minorEastAsia"/>
          <w:color w:val="333333"/>
          <w:sz w:val="24"/>
          <w:szCs w:val="24"/>
          <w:highlight w:val="cyan"/>
        </w:rPr>
        <w:t>月</w:t>
      </w:r>
      <w:r>
        <w:rPr>
          <w:rFonts w:hint="eastAsia" w:asciiTheme="minorEastAsia" w:hAnsiTheme="minorEastAsia" w:eastAsiaTheme="minorEastAsia" w:cstheme="minorEastAsia"/>
          <w:color w:val="333333"/>
          <w:sz w:val="24"/>
          <w:szCs w:val="24"/>
          <w:highlight w:val="cyan"/>
          <w:lang w:val="en-US" w:eastAsia="zh-CN"/>
        </w:rPr>
        <w:t>11</w:t>
      </w:r>
      <w:r>
        <w:rPr>
          <w:rFonts w:hint="default" w:asciiTheme="minorEastAsia" w:hAnsiTheme="minorEastAsia" w:eastAsiaTheme="minorEastAsia" w:cstheme="minorEastAsia"/>
          <w:color w:val="333333"/>
          <w:sz w:val="24"/>
          <w:szCs w:val="24"/>
          <w:highlight w:val="cyan"/>
        </w:rPr>
        <w:t>日至</w:t>
      </w:r>
      <w:r>
        <w:rPr>
          <w:rFonts w:hint="eastAsia" w:asciiTheme="minorEastAsia" w:hAnsiTheme="minorEastAsia" w:eastAsiaTheme="minorEastAsia" w:cstheme="minorEastAsia"/>
          <w:color w:val="333333"/>
          <w:sz w:val="24"/>
          <w:szCs w:val="24"/>
          <w:highlight w:val="cyan"/>
          <w:lang w:eastAsia="zh-CN"/>
        </w:rPr>
        <w:t>202</w:t>
      </w:r>
      <w:r>
        <w:rPr>
          <w:rFonts w:hint="eastAsia" w:asciiTheme="minorEastAsia" w:hAnsiTheme="minorEastAsia" w:eastAsiaTheme="minorEastAsia" w:cstheme="minorEastAsia"/>
          <w:color w:val="333333"/>
          <w:sz w:val="24"/>
          <w:szCs w:val="24"/>
          <w:highlight w:val="cyan"/>
          <w:lang w:val="en-US" w:eastAsia="zh-CN"/>
        </w:rPr>
        <w:t>5</w:t>
      </w:r>
      <w:r>
        <w:rPr>
          <w:rFonts w:hint="default" w:asciiTheme="minorEastAsia" w:hAnsiTheme="minorEastAsia" w:eastAsiaTheme="minorEastAsia" w:cstheme="minorEastAsia"/>
          <w:color w:val="333333"/>
          <w:sz w:val="24"/>
          <w:szCs w:val="24"/>
          <w:highlight w:val="cyan"/>
        </w:rPr>
        <w:t>年</w:t>
      </w:r>
      <w:r>
        <w:rPr>
          <w:rFonts w:hint="eastAsia" w:asciiTheme="minorEastAsia" w:hAnsiTheme="minorEastAsia" w:eastAsiaTheme="minorEastAsia" w:cstheme="minorEastAsia"/>
          <w:color w:val="333333"/>
          <w:sz w:val="24"/>
          <w:szCs w:val="24"/>
          <w:highlight w:val="cyan"/>
          <w:lang w:val="en-US" w:eastAsia="zh-CN"/>
        </w:rPr>
        <w:t>10</w:t>
      </w:r>
      <w:r>
        <w:rPr>
          <w:rFonts w:hint="default" w:asciiTheme="minorEastAsia" w:hAnsiTheme="minorEastAsia" w:eastAsiaTheme="minorEastAsia" w:cstheme="minorEastAsia"/>
          <w:color w:val="333333"/>
          <w:sz w:val="24"/>
          <w:szCs w:val="24"/>
          <w:highlight w:val="cyan"/>
        </w:rPr>
        <w:t>月</w:t>
      </w:r>
      <w:r>
        <w:rPr>
          <w:rFonts w:hint="eastAsia" w:asciiTheme="minorEastAsia" w:hAnsiTheme="minorEastAsia" w:eastAsiaTheme="minorEastAsia" w:cstheme="minorEastAsia"/>
          <w:color w:val="333333"/>
          <w:sz w:val="24"/>
          <w:szCs w:val="24"/>
          <w:highlight w:val="cyan"/>
          <w:lang w:val="en-US" w:eastAsia="zh-CN"/>
        </w:rPr>
        <w:t>14</w:t>
      </w:r>
      <w:r>
        <w:rPr>
          <w:rFonts w:hint="default" w:asciiTheme="minorEastAsia" w:hAnsiTheme="minorEastAsia" w:eastAsiaTheme="minorEastAsia" w:cstheme="minorEastAsia"/>
          <w:color w:val="333333"/>
          <w:sz w:val="24"/>
          <w:szCs w:val="24"/>
          <w:highlight w:val="cyan"/>
        </w:rPr>
        <w:t>日</w:t>
      </w:r>
      <w:r>
        <w:rPr>
          <w:rFonts w:hint="default" w:asciiTheme="minorEastAsia" w:hAnsiTheme="minorEastAsia" w:eastAsiaTheme="minorEastAsia" w:cstheme="minorEastAsia"/>
          <w:color w:val="333333"/>
          <w:sz w:val="24"/>
          <w:szCs w:val="24"/>
        </w:rPr>
        <w:t>，每天上午08:00至12:00</w:t>
      </w:r>
      <w:r>
        <w:rPr>
          <w:rFonts w:hint="default" w:asciiTheme="minorEastAsia" w:hAnsiTheme="minorEastAsia" w:eastAsiaTheme="minorEastAsia" w:cstheme="minorEastAsia"/>
          <w:color w:val="333333"/>
          <w:sz w:val="24"/>
          <w:szCs w:val="24"/>
          <w:highlight w:val="none"/>
        </w:rPr>
        <w:t>，下午12:00至1</w:t>
      </w:r>
      <w:r>
        <w:rPr>
          <w:rFonts w:hint="eastAsia" w:asciiTheme="minorEastAsia" w:hAnsiTheme="minorEastAsia" w:eastAsiaTheme="minorEastAsia" w:cstheme="minorEastAsia"/>
          <w:color w:val="333333"/>
          <w:sz w:val="24"/>
          <w:szCs w:val="24"/>
          <w:highlight w:val="none"/>
          <w:lang w:val="en-US" w:eastAsia="zh-CN"/>
        </w:rPr>
        <w:t>7</w:t>
      </w:r>
      <w:r>
        <w:rPr>
          <w:rFonts w:hint="default" w:asciiTheme="minorEastAsia" w:hAnsiTheme="minorEastAsia" w:eastAsiaTheme="minorEastAsia" w:cstheme="minorEastAsia"/>
          <w:color w:val="333333"/>
          <w:sz w:val="24"/>
          <w:szCs w:val="24"/>
          <w:highlight w:val="none"/>
        </w:rPr>
        <w:t>:</w:t>
      </w:r>
      <w:r>
        <w:rPr>
          <w:rFonts w:hint="eastAsia" w:asciiTheme="minorEastAsia" w:hAnsiTheme="minorEastAsia" w:eastAsiaTheme="minorEastAsia" w:cstheme="minorEastAsia"/>
          <w:color w:val="333333"/>
          <w:sz w:val="24"/>
          <w:szCs w:val="24"/>
          <w:highlight w:val="none"/>
          <w:lang w:val="en-US" w:eastAsia="zh-CN"/>
        </w:rPr>
        <w:t>3</w:t>
      </w:r>
      <w:r>
        <w:rPr>
          <w:rFonts w:hint="default" w:asciiTheme="minorEastAsia" w:hAnsiTheme="minorEastAsia" w:eastAsiaTheme="minorEastAsia" w:cstheme="minorEastAsia"/>
          <w:color w:val="333333"/>
          <w:sz w:val="24"/>
          <w:szCs w:val="24"/>
          <w:highlight w:val="none"/>
        </w:rPr>
        <w:t>0（北京时间，法定节假日除外）。</w:t>
      </w:r>
    </w:p>
    <w:p w14:paraId="1C40318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default" w:asciiTheme="minorEastAsia" w:hAnsiTheme="minorEastAsia" w:eastAsiaTheme="minorEastAsia" w:cstheme="minorEastAsia"/>
          <w:color w:val="333333"/>
          <w:sz w:val="24"/>
          <w:szCs w:val="24"/>
        </w:rPr>
        <w:t>（二）地点和方式：河南省胸科医院官网议价公告末尾处自行下载，同时将资料清单（见公告末尾）纸质版加盖公章，扫描PDF版发至邮箱zbb65662712@163.com</w:t>
      </w:r>
      <w:r>
        <w:rPr>
          <w:rFonts w:hint="eastAsia" w:asciiTheme="minorEastAsia" w:hAnsiTheme="minorEastAsia" w:eastAsiaTheme="minorEastAsia" w:cstheme="minorEastAsia"/>
          <w:color w:val="333333"/>
          <w:sz w:val="24"/>
          <w:szCs w:val="24"/>
          <w:lang w:eastAsia="zh-CN"/>
        </w:rPr>
        <w:t>。</w:t>
      </w:r>
    </w:p>
    <w:p w14:paraId="6525C27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六、发布公告的媒介</w:t>
      </w:r>
    </w:p>
    <w:p w14:paraId="2F40222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本次公开议价公告在河南省胸科医院官网发布。</w:t>
      </w:r>
    </w:p>
    <w:p w14:paraId="0BF2B91B">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七、公开议价的时间及地点另行通知。</w:t>
      </w:r>
    </w:p>
    <w:p w14:paraId="54EA076C">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八、联系事项</w:t>
      </w:r>
    </w:p>
    <w:p w14:paraId="2A02F3E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联系地址：河南省胸科医院招标办公室（郑州市纬五路一号）</w:t>
      </w:r>
    </w:p>
    <w:p w14:paraId="4E97B9F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w:t>
      </w:r>
      <w:r>
        <w:rPr>
          <w:rFonts w:hint="eastAsia" w:asciiTheme="minorEastAsia" w:hAnsiTheme="minorEastAsia" w:eastAsiaTheme="minorEastAsia" w:cstheme="minorEastAsia"/>
          <w:color w:val="333333"/>
          <w:sz w:val="24"/>
          <w:szCs w:val="24"/>
          <w:lang w:val="en-US" w:eastAsia="zh-CN"/>
        </w:rPr>
        <w:t xml:space="preserve">    </w:t>
      </w:r>
      <w:r>
        <w:rPr>
          <w:rFonts w:hint="default" w:asciiTheme="minorEastAsia" w:hAnsiTheme="minorEastAsia" w:eastAsiaTheme="minorEastAsia" w:cstheme="minorEastAsia"/>
          <w:color w:val="333333"/>
          <w:sz w:val="24"/>
          <w:szCs w:val="24"/>
        </w:rPr>
        <w:t>编：450008</w:t>
      </w:r>
    </w:p>
    <w:p w14:paraId="7F18404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联系人：李老师</w:t>
      </w:r>
    </w:p>
    <w:p w14:paraId="6797F80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联系电话：0371-65662712    </w:t>
      </w:r>
    </w:p>
    <w:p w14:paraId="0DF9701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邮箱：</w:t>
      </w: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"mailto:zbb65662712@163.com"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zbb65662712@163.com</w:t>
      </w:r>
      <w:r>
        <w:rPr>
          <w:rFonts w:hint="default" w:asciiTheme="minorEastAsia" w:hAnsiTheme="minorEastAsia" w:eastAsiaTheme="minorEastAsia" w:cstheme="minorEastAsia"/>
          <w:color w:val="333333"/>
          <w:sz w:val="24"/>
          <w:szCs w:val="24"/>
        </w:rPr>
        <w:fldChar w:fldCharType="end"/>
      </w:r>
    </w:p>
    <w:p w14:paraId="1E0BA1C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九、</w:t>
      </w:r>
      <w:r>
        <w:rPr>
          <w:rFonts w:hint="eastAsia" w:asciiTheme="minorEastAsia" w:hAnsiTheme="minorEastAsia" w:eastAsiaTheme="minorEastAsia" w:cstheme="minorEastAsia"/>
          <w:color w:val="333333"/>
          <w:sz w:val="24"/>
          <w:szCs w:val="24"/>
          <w:lang w:val="en-US" w:eastAsia="zh-CN"/>
        </w:rPr>
        <w:t>监督部门及电话：河南省胸科医院监察室65662810、65662967</w:t>
      </w:r>
    </w:p>
    <w:p w14:paraId="6AF09E1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2CAA9BD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heme="minorEastAsia" w:hAnsiTheme="minorEastAsia" w:eastAsiaTheme="minorEastAsia" w:cstheme="minorEastAsia"/>
          <w:color w:val="333333"/>
          <w:sz w:val="24"/>
          <w:szCs w:val="24"/>
        </w:rPr>
      </w:pPr>
    </w:p>
    <w:p w14:paraId="701127C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"https://www.hnxkyy.com.cn/UploadFiles/file/20230712/20230712112541_7568.docx" \t "https://www.hnxkyy.com.cn/_blank"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资料清单</w:t>
      </w:r>
      <w:r>
        <w:rPr>
          <w:rFonts w:hint="default" w:asciiTheme="minorEastAsia" w:hAnsiTheme="minorEastAsia" w:eastAsiaTheme="minorEastAsia" w:cstheme="minorEastAsia"/>
          <w:color w:val="333333"/>
          <w:sz w:val="24"/>
          <w:szCs w:val="24"/>
        </w:rPr>
        <w:fldChar w:fldCharType="end"/>
      </w:r>
    </w:p>
    <w:p w14:paraId="5E030C3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eastAsia="zh-CN"/>
        </w:rPr>
        <w:t>议价文件</w:t>
      </w:r>
    </w:p>
    <w:p w14:paraId="74607FC6">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textAlignment w:val="auto"/>
        <w:rPr>
          <w:rFonts w:hint="eastAsia"/>
          <w:spacing w:val="7"/>
        </w:rPr>
      </w:pPr>
    </w:p>
    <w:p w14:paraId="380AF3F9"/>
    <w:p w14:paraId="21ABFCE1">
      <w:pPr>
        <w:rPr>
          <w:spacing w:val="7"/>
        </w:rPr>
      </w:pPr>
      <w:r>
        <w:rPr>
          <w:spacing w:val="7"/>
        </w:rPr>
        <w:br w:type="page"/>
      </w:r>
    </w:p>
    <w:p w14:paraId="4115AE0D">
      <w:pPr>
        <w:pStyle w:val="28"/>
        <w:spacing w:before="0" w:beforeAutospacing="0" w:after="0" w:afterAutospacing="0" w:line="360" w:lineRule="auto"/>
        <w:rPr>
          <w:spacing w:val="7"/>
        </w:rPr>
      </w:pPr>
    </w:p>
    <w:p w14:paraId="02F65CDD">
      <w:pPr>
        <w:keepNext w:val="0"/>
        <w:keepLines w:val="0"/>
        <w:pageBreakBefore w:val="0"/>
        <w:widowControl w:val="0"/>
        <w:numPr>
          <w:ilvl w:val="0"/>
          <w:numId w:val="1"/>
        </w:numPr>
        <w:kinsoku/>
        <w:wordWrap/>
        <w:overflowPunct/>
        <w:topLinePunct w:val="0"/>
        <w:autoSpaceDE/>
        <w:autoSpaceDN/>
        <w:bidi w:val="0"/>
        <w:adjustRightInd/>
        <w:snapToGrid/>
        <w:spacing w:after="157" w:afterLines="50" w:line="360" w:lineRule="auto"/>
        <w:jc w:val="center"/>
        <w:textAlignment w:val="auto"/>
        <w:rPr>
          <w:rFonts w:ascii="宋体" w:hAnsi="宋体"/>
          <w:b/>
          <w:sz w:val="32"/>
          <w:szCs w:val="32"/>
        </w:rPr>
      </w:pPr>
      <w:r>
        <w:rPr>
          <w:rFonts w:hint="eastAsia" w:ascii="宋体" w:hAnsi="宋体"/>
          <w:b/>
          <w:sz w:val="32"/>
          <w:szCs w:val="32"/>
        </w:rPr>
        <w:t>项目资料表</w:t>
      </w:r>
    </w:p>
    <w:tbl>
      <w:tblPr>
        <w:tblStyle w:val="31"/>
        <w:tblW w:w="8755" w:type="dxa"/>
        <w:tblInd w:w="2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7762"/>
      </w:tblGrid>
      <w:tr w14:paraId="3D33F7D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93" w:type="dxa"/>
            <w:vAlign w:val="center"/>
          </w:tcPr>
          <w:p w14:paraId="5D8C29C0">
            <w:pPr>
              <w:jc w:val="center"/>
              <w:rPr>
                <w:rFonts w:ascii="宋体" w:hAnsi="宋体"/>
                <w:b/>
                <w:caps/>
                <w:sz w:val="24"/>
              </w:rPr>
            </w:pPr>
            <w:r>
              <w:rPr>
                <w:rFonts w:hint="eastAsia" w:ascii="宋体" w:hAnsi="宋体"/>
                <w:b/>
                <w:caps/>
                <w:sz w:val="24"/>
              </w:rPr>
              <w:t>序号</w:t>
            </w:r>
          </w:p>
        </w:tc>
        <w:tc>
          <w:tcPr>
            <w:tcW w:w="7762" w:type="dxa"/>
            <w:vAlign w:val="center"/>
          </w:tcPr>
          <w:p w14:paraId="28661232">
            <w:pPr>
              <w:jc w:val="center"/>
              <w:rPr>
                <w:rFonts w:ascii="宋体" w:hAnsi="宋体"/>
                <w:b/>
                <w:caps/>
                <w:sz w:val="24"/>
              </w:rPr>
            </w:pPr>
            <w:r>
              <w:rPr>
                <w:rFonts w:hint="eastAsia" w:ascii="宋体" w:hAnsi="宋体"/>
                <w:b/>
                <w:caps/>
                <w:sz w:val="24"/>
              </w:rPr>
              <w:t>内容</w:t>
            </w:r>
          </w:p>
        </w:tc>
      </w:tr>
      <w:tr w14:paraId="182399C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2268" w:hRule="atLeast"/>
        </w:trPr>
        <w:tc>
          <w:tcPr>
            <w:tcW w:w="993" w:type="dxa"/>
            <w:vAlign w:val="center"/>
          </w:tcPr>
          <w:p w14:paraId="42CA415A">
            <w:pPr>
              <w:jc w:val="center"/>
              <w:rPr>
                <w:rFonts w:ascii="宋体" w:hAnsi="宋体"/>
                <w:sz w:val="24"/>
              </w:rPr>
            </w:pPr>
            <w:r>
              <w:rPr>
                <w:rFonts w:hint="eastAsia" w:ascii="宋体" w:hAnsi="宋体"/>
                <w:sz w:val="24"/>
              </w:rPr>
              <w:t>1</w:t>
            </w:r>
          </w:p>
        </w:tc>
        <w:tc>
          <w:tcPr>
            <w:tcW w:w="7762" w:type="dxa"/>
            <w:vAlign w:val="center"/>
          </w:tcPr>
          <w:p w14:paraId="306B5FDD">
            <w:pPr>
              <w:spacing w:line="360" w:lineRule="auto"/>
              <w:ind w:firstLine="240" w:firstLineChars="100"/>
              <w:jc w:val="left"/>
              <w:rPr>
                <w:rFonts w:hint="eastAsia" w:ascii="宋体" w:hAnsi="宋体"/>
                <w:sz w:val="24"/>
              </w:rPr>
            </w:pPr>
            <w:r>
              <w:rPr>
                <w:rFonts w:hint="eastAsia" w:ascii="宋体" w:hAnsi="宋体"/>
                <w:sz w:val="24"/>
              </w:rPr>
              <w:t>采购人名称：河南省胸科医院</w:t>
            </w:r>
          </w:p>
          <w:p w14:paraId="38828370">
            <w:pPr>
              <w:spacing w:line="360" w:lineRule="auto"/>
              <w:ind w:firstLine="240" w:firstLineChars="100"/>
              <w:jc w:val="left"/>
              <w:rPr>
                <w:rFonts w:hint="eastAsia" w:ascii="宋体" w:hAnsi="宋体"/>
                <w:sz w:val="24"/>
              </w:rPr>
            </w:pPr>
            <w:r>
              <w:rPr>
                <w:rFonts w:hint="eastAsia" w:ascii="宋体" w:hAnsi="宋体"/>
                <w:sz w:val="24"/>
              </w:rPr>
              <w:t>联系人：李老师</w:t>
            </w:r>
          </w:p>
          <w:p w14:paraId="73867D1F">
            <w:pPr>
              <w:spacing w:line="360" w:lineRule="auto"/>
              <w:ind w:firstLine="240" w:firstLineChars="100"/>
              <w:jc w:val="left"/>
              <w:rPr>
                <w:rFonts w:hint="eastAsia" w:ascii="宋体" w:hAnsi="宋体"/>
                <w:sz w:val="24"/>
              </w:rPr>
            </w:pPr>
            <w:r>
              <w:rPr>
                <w:rFonts w:hint="eastAsia" w:ascii="宋体" w:hAnsi="宋体"/>
                <w:sz w:val="24"/>
              </w:rPr>
              <w:t>联系电话：0371-65662712</w:t>
            </w:r>
          </w:p>
          <w:p w14:paraId="42BF969B">
            <w:pPr>
              <w:spacing w:line="360" w:lineRule="auto"/>
              <w:ind w:firstLine="240" w:firstLineChars="100"/>
              <w:jc w:val="left"/>
              <w:rPr>
                <w:rFonts w:ascii="宋体" w:hAnsi="宋体"/>
                <w:sz w:val="24"/>
              </w:rPr>
            </w:pPr>
            <w:r>
              <w:rPr>
                <w:rFonts w:hint="eastAsia" w:ascii="宋体" w:hAnsi="宋体"/>
                <w:sz w:val="24"/>
              </w:rPr>
              <w:t>地址：郑州市金水区纬五路一号</w:t>
            </w:r>
          </w:p>
        </w:tc>
      </w:tr>
      <w:tr w14:paraId="5005D27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4447" w:hRule="atLeast"/>
        </w:trPr>
        <w:tc>
          <w:tcPr>
            <w:tcW w:w="993" w:type="dxa"/>
            <w:vAlign w:val="center"/>
          </w:tcPr>
          <w:p w14:paraId="02112EDC">
            <w:pPr>
              <w:spacing w:line="360" w:lineRule="auto"/>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2</w:t>
            </w:r>
            <w:r>
              <w:rPr>
                <w:rFonts w:hint="eastAsia" w:ascii="宋体" w:hAnsi="宋体"/>
                <w:sz w:val="24"/>
                <w:lang w:eastAsia="zh-CN"/>
              </w:rPr>
              <w:t>★</w:t>
            </w:r>
          </w:p>
        </w:tc>
        <w:tc>
          <w:tcPr>
            <w:tcW w:w="7762" w:type="dxa"/>
            <w:vAlign w:val="center"/>
          </w:tcPr>
          <w:p w14:paraId="686ACB69">
            <w:pPr>
              <w:spacing w:line="360" w:lineRule="auto"/>
              <w:ind w:firstLine="240" w:firstLineChars="100"/>
              <w:jc w:val="left"/>
              <w:rPr>
                <w:rFonts w:hint="eastAsia" w:ascii="宋体" w:hAnsi="宋体"/>
                <w:sz w:val="24"/>
              </w:rPr>
            </w:pPr>
            <w:r>
              <w:rPr>
                <w:rFonts w:hint="eastAsia" w:ascii="宋体" w:hAnsi="宋体"/>
                <w:sz w:val="24"/>
              </w:rPr>
              <w:t>响应文件份数：</w:t>
            </w:r>
          </w:p>
          <w:p w14:paraId="50A372FC">
            <w:pPr>
              <w:spacing w:line="360" w:lineRule="auto"/>
              <w:ind w:firstLine="720" w:firstLineChars="300"/>
              <w:jc w:val="left"/>
              <w:rPr>
                <w:rFonts w:hint="eastAsia" w:ascii="宋体" w:hAnsi="宋体"/>
                <w:sz w:val="24"/>
              </w:rPr>
            </w:pPr>
            <w:r>
              <w:rPr>
                <w:rFonts w:hint="eastAsia" w:ascii="宋体" w:hAnsi="宋体"/>
                <w:sz w:val="24"/>
              </w:rPr>
              <w:t>纸质文件一正二副</w:t>
            </w:r>
            <w:r>
              <w:rPr>
                <w:rFonts w:hint="eastAsia" w:ascii="宋体" w:hAnsi="宋体"/>
                <w:sz w:val="24"/>
                <w:lang w:val="en-US" w:eastAsia="zh-CN"/>
              </w:rPr>
              <w:t>(</w:t>
            </w:r>
            <w:r>
              <w:rPr>
                <w:rFonts w:hint="eastAsia" w:ascii="宋体" w:hAnsi="宋体"/>
                <w:sz w:val="24"/>
                <w:lang w:eastAsia="zh-CN"/>
              </w:rPr>
              <w:t>胶装、带封皮</w:t>
            </w:r>
            <w:r>
              <w:rPr>
                <w:rFonts w:hint="eastAsia" w:ascii="宋体" w:hAnsi="宋体"/>
                <w:sz w:val="24"/>
                <w:lang w:val="en-US" w:eastAsia="zh-CN"/>
              </w:rPr>
              <w:t>)</w:t>
            </w:r>
            <w:r>
              <w:rPr>
                <w:rFonts w:hint="eastAsia" w:ascii="宋体" w:hAnsi="宋体"/>
                <w:sz w:val="24"/>
              </w:rPr>
              <w:t>,U盘拷贝电子版（带红章）</w:t>
            </w:r>
          </w:p>
          <w:p w14:paraId="04E45B91">
            <w:pPr>
              <w:spacing w:line="360" w:lineRule="auto"/>
              <w:ind w:firstLine="240" w:firstLineChars="100"/>
              <w:jc w:val="left"/>
              <w:rPr>
                <w:rFonts w:hint="default" w:ascii="宋体" w:hAnsi="宋体"/>
                <w:sz w:val="24"/>
                <w:lang w:val="en-US" w:eastAsia="zh-CN"/>
              </w:rPr>
            </w:pPr>
            <w:r>
              <w:rPr>
                <w:rFonts w:hint="eastAsia" w:ascii="宋体" w:hAnsi="宋体"/>
                <w:sz w:val="24"/>
              </w:rPr>
              <w:t>一份</w:t>
            </w:r>
            <w:r>
              <w:rPr>
                <w:rFonts w:hint="eastAsia" w:ascii="宋体" w:hAnsi="宋体"/>
                <w:sz w:val="24"/>
                <w:lang w:val="en-US" w:eastAsia="zh-CN"/>
              </w:rPr>
              <w:t xml:space="preserve"> </w:t>
            </w:r>
            <w:r>
              <w:rPr>
                <w:rFonts w:hint="eastAsia" w:ascii="宋体" w:hAnsi="宋体"/>
                <w:sz w:val="24"/>
              </w:rPr>
              <w:t>（PDF格式）。</w:t>
            </w:r>
          </w:p>
          <w:p w14:paraId="1DBD47F8">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lang w:eastAsia="zh-CN"/>
              </w:rPr>
            </w:pPr>
            <w:r>
              <w:drawing>
                <wp:anchor distT="0" distB="0" distL="114300" distR="114300" simplePos="0" relativeHeight="251659264" behindDoc="0" locked="0" layoutInCell="1" allowOverlap="1">
                  <wp:simplePos x="0" y="0"/>
                  <wp:positionH relativeFrom="column">
                    <wp:posOffset>3593465</wp:posOffset>
                  </wp:positionH>
                  <wp:positionV relativeFrom="paragraph">
                    <wp:posOffset>45720</wp:posOffset>
                  </wp:positionV>
                  <wp:extent cx="854075" cy="1207770"/>
                  <wp:effectExtent l="0" t="0" r="3175" b="11430"/>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a:stretch>
                            <a:fillRect/>
                          </a:stretch>
                        </pic:blipFill>
                        <pic:spPr>
                          <a:xfrm>
                            <a:off x="0" y="0"/>
                            <a:ext cx="854075" cy="1207770"/>
                          </a:xfrm>
                          <a:prstGeom prst="rect">
                            <a:avLst/>
                          </a:prstGeom>
                          <a:noFill/>
                          <a:ln>
                            <a:noFill/>
                          </a:ln>
                        </pic:spPr>
                      </pic:pic>
                    </a:graphicData>
                  </a:graphic>
                </wp:anchor>
              </w:drawing>
            </w:r>
          </w:p>
          <w:p w14:paraId="7F2E9D55">
            <w:pPr>
              <w:spacing w:line="360" w:lineRule="auto"/>
              <w:ind w:firstLine="240" w:firstLineChars="100"/>
              <w:jc w:val="left"/>
              <w:rPr>
                <w:rFonts w:hint="eastAsia" w:ascii="宋体" w:hAnsi="宋体"/>
                <w:sz w:val="24"/>
                <w:lang w:eastAsia="zh-CN"/>
              </w:rPr>
            </w:pPr>
            <w:r>
              <w:rPr>
                <w:rFonts w:hint="eastAsia" w:ascii="宋体" w:hAnsi="宋体"/>
                <w:sz w:val="24"/>
                <w:lang w:val="en-US" w:eastAsia="zh-CN"/>
              </w:rPr>
              <w:t>温馨提示：电子扫描版响应</w:t>
            </w:r>
            <w:r>
              <w:rPr>
                <w:rFonts w:hint="eastAsia" w:ascii="宋体" w:hAnsi="宋体"/>
                <w:sz w:val="24"/>
                <w:lang w:eastAsia="zh-CN"/>
              </w:rPr>
              <w:t>文件命名方式为：</w:t>
            </w:r>
          </w:p>
          <w:p w14:paraId="256B54D8">
            <w:pPr>
              <w:spacing w:line="360" w:lineRule="auto"/>
              <w:ind w:firstLine="240" w:firstLineChars="100"/>
              <w:jc w:val="left"/>
              <w:rPr>
                <w:rFonts w:hint="eastAsia" w:ascii="宋体" w:hAnsi="宋体"/>
                <w:sz w:val="24"/>
                <w:lang w:val="en-US" w:eastAsia="zh-CN"/>
              </w:rPr>
            </w:pPr>
            <w:r>
              <w:rPr>
                <w:rFonts w:hint="eastAsia" w:ascii="宋体" w:hAnsi="宋体"/>
                <w:sz w:val="24"/>
                <w:lang w:eastAsia="zh-CN"/>
              </w:rPr>
              <w:t>项目名称</w:t>
            </w:r>
            <w:r>
              <w:rPr>
                <w:rFonts w:hint="eastAsia" w:ascii="宋体" w:hAnsi="宋体"/>
                <w:sz w:val="24"/>
                <w:lang w:val="en-US" w:eastAsia="zh-CN"/>
              </w:rPr>
              <w:t xml:space="preserve">  +  公司名称全称  +  “响应文件”</w:t>
            </w:r>
          </w:p>
          <w:p w14:paraId="6B8BD7A6">
            <w:pPr>
              <w:spacing w:line="360" w:lineRule="auto"/>
              <w:ind w:firstLine="240" w:firstLineChars="100"/>
              <w:jc w:val="left"/>
              <w:rPr>
                <w:rFonts w:hint="eastAsia" w:ascii="宋体" w:hAnsi="宋体"/>
                <w:sz w:val="24"/>
                <w:lang w:val="en-US" w:eastAsia="zh-CN"/>
              </w:rPr>
            </w:pPr>
            <w:r>
              <w:rPr>
                <w:rFonts w:hint="eastAsia" w:ascii="宋体" w:hAnsi="宋体"/>
                <w:sz w:val="24"/>
                <w:lang w:val="en-US" w:eastAsia="zh-CN"/>
              </w:rPr>
              <w:t>例：氩气工作站-河南XXX有限公司-响应文件</w:t>
            </w:r>
          </w:p>
          <w:p w14:paraId="30B78245">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纸质响应文件</w:t>
            </w:r>
            <w:r>
              <w:rPr>
                <w:rFonts w:hint="eastAsia" w:ascii="宋体" w:hAnsi="宋体"/>
                <w:sz w:val="24"/>
                <w:highlight w:val="magenta"/>
                <w:lang w:val="en-US" w:eastAsia="zh-CN"/>
              </w:rPr>
              <w:t>可在</w:t>
            </w:r>
            <w:r>
              <w:rPr>
                <w:rFonts w:hint="eastAsia" w:ascii="宋体" w:hAnsi="宋体"/>
                <w:sz w:val="24"/>
                <w:lang w:val="en-US" w:eastAsia="zh-CN"/>
              </w:rPr>
              <w:t>书脊上标明项目名称、供应商</w:t>
            </w:r>
          </w:p>
          <w:p w14:paraId="04EF6040">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lang w:val="en-US" w:eastAsia="zh-CN"/>
              </w:rPr>
            </w:pPr>
            <w:r>
              <w:rPr>
                <w:rFonts w:hint="eastAsia" w:ascii="宋体" w:hAnsi="宋体"/>
                <w:sz w:val="24"/>
                <w:lang w:val="en-US" w:eastAsia="zh-CN"/>
              </w:rPr>
              <w:t>单位名称。</w:t>
            </w:r>
          </w:p>
          <w:p w14:paraId="38B68FEB">
            <w:pPr>
              <w:pStyle w:val="29"/>
              <w:rPr>
                <w:rFonts w:hint="eastAsia"/>
                <w:lang w:val="en-US" w:eastAsia="zh-CN"/>
              </w:rPr>
            </w:pPr>
          </w:p>
          <w:p w14:paraId="21CC7E3C">
            <w:pPr>
              <w:spacing w:line="360" w:lineRule="auto"/>
              <w:ind w:firstLine="240" w:firstLineChars="100"/>
              <w:jc w:val="left"/>
              <w:rPr>
                <w:rFonts w:hint="eastAsia" w:ascii="宋体" w:hAnsi="宋体"/>
                <w:sz w:val="24"/>
                <w:lang w:val="en-US" w:eastAsia="zh-CN"/>
              </w:rPr>
            </w:pPr>
          </w:p>
          <w:p w14:paraId="125FE6A9">
            <w:pPr>
              <w:spacing w:line="360" w:lineRule="auto"/>
              <w:ind w:firstLine="240" w:firstLineChars="100"/>
              <w:jc w:val="left"/>
              <w:rPr>
                <w:rFonts w:hint="eastAsia" w:ascii="宋体" w:hAnsi="宋体"/>
                <w:sz w:val="24"/>
                <w:lang w:val="en-US" w:eastAsia="zh-CN"/>
              </w:rPr>
            </w:pPr>
          </w:p>
          <w:p w14:paraId="4C157923">
            <w:pPr>
              <w:pStyle w:val="29"/>
              <w:rPr>
                <w:rFonts w:hint="eastAsia"/>
                <w:lang w:eastAsia="zh-CN"/>
              </w:rPr>
            </w:pPr>
          </w:p>
        </w:tc>
      </w:tr>
      <w:tr w14:paraId="4B8B0F4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1806" w:hRule="atLeast"/>
        </w:trPr>
        <w:tc>
          <w:tcPr>
            <w:tcW w:w="993" w:type="dxa"/>
            <w:vAlign w:val="center"/>
          </w:tcPr>
          <w:p w14:paraId="642BD1C9">
            <w:pPr>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3</w:t>
            </w:r>
            <w:r>
              <w:rPr>
                <w:rFonts w:hint="eastAsia" w:ascii="宋体" w:hAnsi="宋体"/>
                <w:sz w:val="24"/>
                <w:lang w:eastAsia="zh-CN"/>
              </w:rPr>
              <w:t>★</w:t>
            </w:r>
          </w:p>
        </w:tc>
        <w:tc>
          <w:tcPr>
            <w:tcW w:w="7762" w:type="dxa"/>
            <w:vAlign w:val="center"/>
          </w:tcPr>
          <w:p w14:paraId="230B29C5">
            <w:pPr>
              <w:spacing w:line="360" w:lineRule="auto"/>
              <w:ind w:firstLine="240" w:firstLineChars="100"/>
              <w:jc w:val="left"/>
              <w:rPr>
                <w:rFonts w:hint="default" w:ascii="宋体" w:hAnsi="宋体"/>
                <w:sz w:val="24"/>
                <w:highlight w:val="cyan"/>
                <w:lang w:val="en-US"/>
              </w:rPr>
            </w:pPr>
            <w:r>
              <w:rPr>
                <w:rFonts w:hint="eastAsia" w:ascii="宋体" w:hAnsi="宋体"/>
                <w:sz w:val="24"/>
                <w:lang w:eastAsia="zh-CN"/>
              </w:rPr>
              <w:t>公开</w:t>
            </w:r>
            <w:r>
              <w:rPr>
                <w:rFonts w:hint="eastAsia" w:ascii="宋体" w:hAnsi="宋体"/>
                <w:sz w:val="24"/>
              </w:rPr>
              <w:t>议价时间：</w:t>
            </w:r>
            <w:r>
              <w:rPr>
                <w:rFonts w:hint="eastAsia" w:ascii="宋体" w:hAnsi="宋体"/>
                <w:sz w:val="24"/>
                <w:highlight w:val="cyan"/>
                <w:lang w:val="en-US" w:eastAsia="zh-CN"/>
              </w:rPr>
              <w:t>议价时间另行通知（关注邮箱及医院官网）</w:t>
            </w:r>
          </w:p>
          <w:p w14:paraId="469D2174">
            <w:pPr>
              <w:spacing w:line="360" w:lineRule="auto"/>
              <w:ind w:firstLine="240" w:firstLineChars="100"/>
              <w:jc w:val="left"/>
              <w:rPr>
                <w:rFonts w:ascii="宋体" w:hAnsi="宋体" w:cs="宋体"/>
                <w:sz w:val="24"/>
              </w:rPr>
            </w:pPr>
            <w:r>
              <w:rPr>
                <w:rFonts w:hint="eastAsia" w:ascii="宋体" w:hAnsi="宋体"/>
                <w:sz w:val="24"/>
                <w:lang w:eastAsia="zh-CN"/>
              </w:rPr>
              <w:t>公开</w:t>
            </w:r>
            <w:r>
              <w:rPr>
                <w:rFonts w:hint="eastAsia" w:ascii="宋体" w:hAnsi="宋体"/>
                <w:sz w:val="24"/>
              </w:rPr>
              <w:t>议价地点：</w:t>
            </w:r>
            <w:r>
              <w:rPr>
                <w:rFonts w:hint="eastAsia" w:ascii="宋体" w:hAnsi="宋体"/>
                <w:sz w:val="24"/>
                <w:lang w:val="en-US" w:eastAsia="zh-CN"/>
              </w:rPr>
              <w:t>河南省胸科医院</w:t>
            </w:r>
            <w:r>
              <w:rPr>
                <w:rFonts w:hint="eastAsia" w:ascii="宋体" w:hAnsi="宋体"/>
                <w:sz w:val="24"/>
                <w:lang w:eastAsia="zh-CN"/>
              </w:rPr>
              <w:t>科研教学楼1楼会议室</w:t>
            </w:r>
          </w:p>
        </w:tc>
      </w:tr>
    </w:tbl>
    <w:p w14:paraId="4001B217">
      <w:pPr>
        <w:spacing w:line="360" w:lineRule="auto"/>
        <w:jc w:val="center"/>
        <w:rPr>
          <w:rFonts w:ascii="宋体" w:hAnsi="宋体"/>
          <w:b/>
          <w:sz w:val="32"/>
          <w:szCs w:val="32"/>
        </w:rPr>
      </w:pPr>
    </w:p>
    <w:p w14:paraId="05CD9AE4">
      <w:pPr>
        <w:widowControl/>
        <w:jc w:val="center"/>
        <w:rPr>
          <w:rFonts w:ascii="宋体" w:hAnsi="宋体"/>
          <w:b/>
          <w:sz w:val="32"/>
          <w:szCs w:val="32"/>
        </w:rPr>
      </w:pPr>
      <w:r>
        <w:rPr>
          <w:rFonts w:ascii="宋体" w:hAnsi="宋体"/>
          <w:b/>
          <w:sz w:val="32"/>
          <w:szCs w:val="32"/>
        </w:rPr>
        <w:br w:type="page"/>
      </w:r>
    </w:p>
    <w:p w14:paraId="0AF01DE2">
      <w:pPr>
        <w:widowControl/>
        <w:numPr>
          <w:ilvl w:val="0"/>
          <w:numId w:val="1"/>
        </w:numPr>
        <w:jc w:val="center"/>
        <w:rPr>
          <w:rFonts w:hint="eastAsia" w:asciiTheme="minorEastAsia" w:hAnsiTheme="minorEastAsia" w:eastAsiaTheme="minorEastAsia" w:cstheme="minorBidi"/>
          <w:b/>
          <w:bCs/>
          <w:color w:val="auto"/>
          <w:kern w:val="44"/>
          <w:sz w:val="32"/>
          <w:szCs w:val="44"/>
          <w:highlight w:val="cyan"/>
          <w:lang w:val="en-US" w:eastAsia="zh-CN" w:bidi="ar-SA"/>
        </w:rPr>
      </w:pPr>
      <w:r>
        <w:rPr>
          <w:rFonts w:hint="eastAsia" w:asciiTheme="minorEastAsia" w:hAnsiTheme="minorEastAsia" w:eastAsiaTheme="minorEastAsia" w:cstheme="minorBidi"/>
          <w:b/>
          <w:bCs/>
          <w:color w:val="auto"/>
          <w:kern w:val="44"/>
          <w:sz w:val="32"/>
          <w:szCs w:val="44"/>
          <w:highlight w:val="none"/>
          <w:lang w:val="en-US" w:eastAsia="zh-CN" w:bidi="ar-SA"/>
        </w:rPr>
        <w:t xml:space="preserve">  </w:t>
      </w:r>
      <w:r>
        <w:rPr>
          <w:rFonts w:hint="eastAsia" w:asciiTheme="minorEastAsia" w:hAnsiTheme="minorEastAsia" w:eastAsiaTheme="minorEastAsia" w:cstheme="minorBidi"/>
          <w:b/>
          <w:bCs/>
          <w:color w:val="auto"/>
          <w:kern w:val="44"/>
          <w:sz w:val="32"/>
          <w:szCs w:val="44"/>
          <w:highlight w:val="cyan"/>
          <w:lang w:val="en-US" w:eastAsia="zh-CN" w:bidi="ar-SA"/>
        </w:rPr>
        <w:t>采购需求</w:t>
      </w:r>
    </w:p>
    <w:p w14:paraId="3934FDE4">
      <w:pPr>
        <w:widowControl/>
        <w:spacing w:line="360" w:lineRule="auto"/>
        <w:jc w:val="left"/>
        <w:rPr>
          <w:rFonts w:hint="eastAsia" w:ascii="宋体" w:hAnsi="宋体"/>
          <w:bCs/>
          <w:szCs w:val="24"/>
        </w:rPr>
      </w:pPr>
      <w:r>
        <w:rPr>
          <w:rFonts w:hint="eastAsia" w:ascii="宋体" w:hAnsi="宋体" w:cs="宋体"/>
          <w:b/>
          <w:bCs/>
          <w:kern w:val="0"/>
          <w:sz w:val="24"/>
          <w:lang w:bidi="zh-CN"/>
        </w:rPr>
        <w:t>一、技术要求</w:t>
      </w:r>
    </w:p>
    <w:p w14:paraId="5ABD9B7D">
      <w:pPr>
        <w:spacing w:line="520" w:lineRule="exact"/>
        <w:ind w:firstLine="480" w:firstLineChars="200"/>
        <w:rPr>
          <w:rFonts w:hint="eastAsia" w:ascii="宋体" w:hAnsi="宋体"/>
          <w:bCs/>
          <w:sz w:val="24"/>
          <w:szCs w:val="24"/>
        </w:rPr>
      </w:pPr>
      <w:r>
        <w:rPr>
          <w:rFonts w:hint="eastAsia" w:ascii="宋体" w:hAnsi="宋体"/>
          <w:bCs/>
          <w:sz w:val="24"/>
          <w:szCs w:val="24"/>
        </w:rPr>
        <w:t>1.保修设备信息：</w:t>
      </w:r>
      <w:r>
        <w:rPr>
          <w:rFonts w:hint="eastAsia" w:ascii="宋体" w:hAnsi="宋体"/>
          <w:bCs/>
          <w:sz w:val="24"/>
          <w:szCs w:val="24"/>
          <w:lang w:eastAsia="zh-CN"/>
        </w:rPr>
        <w:t>超声</w:t>
      </w:r>
      <w:r>
        <w:rPr>
          <w:rFonts w:hint="eastAsia" w:ascii="宋体" w:hAnsi="宋体"/>
          <w:bCs/>
          <w:sz w:val="24"/>
          <w:szCs w:val="24"/>
        </w:rPr>
        <w:t>电子内镜1条，保修年限：</w:t>
      </w:r>
      <w:r>
        <w:rPr>
          <w:rFonts w:hint="eastAsia" w:ascii="宋体" w:hAnsi="宋体"/>
          <w:bCs/>
          <w:sz w:val="24"/>
          <w:szCs w:val="24"/>
          <w:lang w:val="en-US" w:eastAsia="zh-CN"/>
        </w:rPr>
        <w:t>2</w:t>
      </w:r>
      <w:r>
        <w:rPr>
          <w:rFonts w:hint="eastAsia" w:ascii="宋体" w:hAnsi="宋体"/>
          <w:bCs/>
          <w:sz w:val="24"/>
          <w:szCs w:val="24"/>
        </w:rPr>
        <w:t>年，内镜信息见下表：</w:t>
      </w:r>
    </w:p>
    <w:tbl>
      <w:tblPr>
        <w:tblStyle w:val="31"/>
        <w:tblW w:w="71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6"/>
        <w:gridCol w:w="2175"/>
        <w:gridCol w:w="1763"/>
        <w:gridCol w:w="2137"/>
      </w:tblGrid>
      <w:tr w14:paraId="57CC7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086" w:type="dxa"/>
            <w:vAlign w:val="center"/>
          </w:tcPr>
          <w:p w14:paraId="3E3F17F1">
            <w:pPr>
              <w:widowControl/>
              <w:snapToGrid w:val="0"/>
              <w:spacing w:before="60" w:after="60"/>
              <w:jc w:val="center"/>
              <w:rPr>
                <w:rFonts w:hint="eastAsia" w:ascii="宋体" w:hAnsi="宋体"/>
                <w:b/>
                <w:bCs/>
                <w:szCs w:val="21"/>
              </w:rPr>
            </w:pPr>
            <w:r>
              <w:rPr>
                <w:rFonts w:hint="eastAsia" w:ascii="宋体" w:hAnsi="宋体"/>
                <w:b/>
                <w:bCs/>
                <w:szCs w:val="21"/>
              </w:rPr>
              <w:t>序号</w:t>
            </w:r>
          </w:p>
        </w:tc>
        <w:tc>
          <w:tcPr>
            <w:tcW w:w="2175" w:type="dxa"/>
            <w:vAlign w:val="center"/>
          </w:tcPr>
          <w:p w14:paraId="3CB3DD5D">
            <w:pPr>
              <w:widowControl/>
              <w:snapToGrid w:val="0"/>
              <w:spacing w:before="60" w:after="60"/>
              <w:jc w:val="center"/>
              <w:rPr>
                <w:rFonts w:hint="eastAsia" w:ascii="宋体" w:hAnsi="宋体"/>
                <w:b/>
                <w:bCs/>
                <w:szCs w:val="21"/>
              </w:rPr>
            </w:pPr>
            <w:r>
              <w:rPr>
                <w:rFonts w:hint="eastAsia" w:ascii="宋体" w:hAnsi="宋体"/>
                <w:b/>
                <w:bCs/>
                <w:szCs w:val="21"/>
              </w:rPr>
              <w:t>名称</w:t>
            </w:r>
          </w:p>
        </w:tc>
        <w:tc>
          <w:tcPr>
            <w:tcW w:w="1763" w:type="dxa"/>
            <w:vAlign w:val="center"/>
          </w:tcPr>
          <w:p w14:paraId="2DD33416">
            <w:pPr>
              <w:widowControl/>
              <w:snapToGrid w:val="0"/>
              <w:spacing w:before="60" w:after="60"/>
              <w:jc w:val="center"/>
              <w:rPr>
                <w:rFonts w:hint="eastAsia" w:ascii="宋体" w:hAnsi="宋体"/>
                <w:b/>
                <w:bCs/>
                <w:szCs w:val="21"/>
              </w:rPr>
            </w:pPr>
            <w:r>
              <w:rPr>
                <w:rFonts w:hint="eastAsia" w:ascii="宋体" w:hAnsi="宋体"/>
                <w:b/>
                <w:bCs/>
                <w:szCs w:val="21"/>
              </w:rPr>
              <w:t>型号</w:t>
            </w:r>
          </w:p>
        </w:tc>
        <w:tc>
          <w:tcPr>
            <w:tcW w:w="2137" w:type="dxa"/>
            <w:vAlign w:val="center"/>
          </w:tcPr>
          <w:p w14:paraId="1452A1BF">
            <w:pPr>
              <w:widowControl/>
              <w:snapToGrid w:val="0"/>
              <w:spacing w:before="60" w:after="60"/>
              <w:jc w:val="center"/>
              <w:rPr>
                <w:rFonts w:hint="eastAsia" w:ascii="宋体" w:hAnsi="宋体"/>
                <w:b/>
                <w:bCs/>
                <w:szCs w:val="21"/>
              </w:rPr>
            </w:pPr>
            <w:r>
              <w:rPr>
                <w:rFonts w:hint="eastAsia" w:ascii="宋体" w:hAnsi="宋体"/>
                <w:b/>
                <w:bCs/>
                <w:szCs w:val="21"/>
              </w:rPr>
              <w:t>机身号</w:t>
            </w:r>
          </w:p>
        </w:tc>
      </w:tr>
      <w:tr w14:paraId="7A583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086" w:type="dxa"/>
            <w:vAlign w:val="center"/>
          </w:tcPr>
          <w:p w14:paraId="1B838DBE">
            <w:pPr>
              <w:widowControl/>
              <w:snapToGrid w:val="0"/>
              <w:spacing w:before="60" w:after="60"/>
              <w:jc w:val="center"/>
              <w:rPr>
                <w:rFonts w:hint="eastAsia" w:ascii="宋体" w:hAnsi="宋体"/>
                <w:szCs w:val="21"/>
              </w:rPr>
            </w:pPr>
            <w:r>
              <w:rPr>
                <w:rFonts w:hint="eastAsia" w:ascii="宋体" w:hAnsi="宋体"/>
                <w:szCs w:val="21"/>
              </w:rPr>
              <w:t>1</w:t>
            </w:r>
          </w:p>
        </w:tc>
        <w:tc>
          <w:tcPr>
            <w:tcW w:w="2175" w:type="dxa"/>
            <w:vAlign w:val="center"/>
          </w:tcPr>
          <w:p w14:paraId="25278B0C">
            <w:pPr>
              <w:widowControl/>
              <w:snapToGrid w:val="0"/>
              <w:spacing w:before="60" w:after="60"/>
              <w:jc w:val="center"/>
              <w:rPr>
                <w:rFonts w:hint="eastAsia" w:ascii="宋体" w:hAnsi="宋体"/>
                <w:szCs w:val="21"/>
              </w:rPr>
            </w:pPr>
            <w:r>
              <w:rPr>
                <w:rFonts w:hint="eastAsia" w:ascii="宋体" w:hAnsi="宋体"/>
                <w:szCs w:val="21"/>
              </w:rPr>
              <w:t>超声电子支气管镜</w:t>
            </w:r>
          </w:p>
        </w:tc>
        <w:tc>
          <w:tcPr>
            <w:tcW w:w="1763" w:type="dxa"/>
            <w:vAlign w:val="center"/>
          </w:tcPr>
          <w:p w14:paraId="03548B92">
            <w:pPr>
              <w:widowControl/>
              <w:snapToGrid w:val="0"/>
              <w:spacing w:before="60" w:after="60"/>
              <w:jc w:val="center"/>
              <w:rPr>
                <w:rFonts w:hint="eastAsia" w:ascii="宋体" w:hAnsi="宋体"/>
                <w:szCs w:val="21"/>
              </w:rPr>
            </w:pPr>
            <w:r>
              <w:rPr>
                <w:rFonts w:hint="eastAsia" w:ascii="宋体" w:hAnsi="宋体"/>
                <w:szCs w:val="21"/>
              </w:rPr>
              <w:t>BF-UC260FW</w:t>
            </w:r>
          </w:p>
        </w:tc>
        <w:tc>
          <w:tcPr>
            <w:tcW w:w="2137" w:type="dxa"/>
            <w:vAlign w:val="center"/>
          </w:tcPr>
          <w:p w14:paraId="2253477A">
            <w:pPr>
              <w:widowControl/>
              <w:snapToGrid w:val="0"/>
              <w:spacing w:before="60" w:after="60"/>
              <w:jc w:val="center"/>
              <w:rPr>
                <w:rFonts w:hint="eastAsia" w:ascii="宋体" w:hAnsi="宋体"/>
                <w:szCs w:val="21"/>
              </w:rPr>
            </w:pPr>
            <w:r>
              <w:rPr>
                <w:rFonts w:hint="eastAsia" w:ascii="宋体" w:hAnsi="宋体"/>
                <w:szCs w:val="21"/>
              </w:rPr>
              <w:t>7121341</w:t>
            </w:r>
          </w:p>
        </w:tc>
      </w:tr>
    </w:tbl>
    <w:p w14:paraId="07AB77C8">
      <w:pPr>
        <w:spacing w:line="520" w:lineRule="exact"/>
        <w:ind w:firstLine="480" w:firstLineChars="200"/>
        <w:rPr>
          <w:rFonts w:hint="eastAsia" w:ascii="宋体" w:hAnsi="宋体"/>
          <w:bCs/>
          <w:sz w:val="24"/>
          <w:szCs w:val="24"/>
        </w:rPr>
      </w:pPr>
      <w:r>
        <w:rPr>
          <w:rFonts w:hint="eastAsia" w:ascii="宋体" w:hAnsi="宋体"/>
          <w:bCs/>
          <w:sz w:val="24"/>
          <w:szCs w:val="24"/>
        </w:rPr>
        <w:t>2.保修服务范围：整机全保。（包括但不限于维修服务所涉及的备件费、人工费、交通差旅费等，保修期内不再产生其他费用）</w:t>
      </w:r>
    </w:p>
    <w:p w14:paraId="59CA1011">
      <w:pPr>
        <w:spacing w:line="520" w:lineRule="exact"/>
        <w:ind w:firstLine="480" w:firstLineChars="200"/>
        <w:rPr>
          <w:rFonts w:hint="eastAsia" w:ascii="宋体" w:hAnsi="宋体"/>
          <w:bCs/>
          <w:sz w:val="24"/>
          <w:szCs w:val="24"/>
        </w:rPr>
      </w:pPr>
      <w:r>
        <w:rPr>
          <w:rFonts w:hint="eastAsia" w:ascii="宋体" w:hAnsi="宋体"/>
          <w:bCs/>
          <w:sz w:val="24"/>
          <w:szCs w:val="24"/>
        </w:rPr>
        <w:t>3.保养与检查：</w:t>
      </w:r>
    </w:p>
    <w:p w14:paraId="0AECB9B2">
      <w:pPr>
        <w:spacing w:line="520" w:lineRule="exact"/>
        <w:ind w:firstLine="480" w:firstLineChars="200"/>
        <w:rPr>
          <w:rFonts w:hint="eastAsia" w:ascii="宋体" w:hAnsi="宋体"/>
          <w:bCs/>
          <w:sz w:val="24"/>
          <w:szCs w:val="24"/>
        </w:rPr>
      </w:pPr>
      <w:r>
        <w:rPr>
          <w:rFonts w:hint="eastAsia" w:ascii="宋体" w:hAnsi="宋体"/>
          <w:bCs/>
          <w:sz w:val="24"/>
          <w:szCs w:val="24"/>
        </w:rPr>
        <w:t>3.1.每年≥2次设备除尘保养。包含但不限于性能测试、除尘保养、运行状态检查、影像质量检查、机械或电气检查以及设备清洁等，排除一切安全隐患及潜在的故障因素。维修保养后的设备性能指标应与该机器生产厂家提供的性能指标相符。每次对设备进行维修保养时需通知医院工程师，且最后一个月需在有医院工程师陪同的情况下对设备进行全面保养。</w:t>
      </w:r>
    </w:p>
    <w:p w14:paraId="775939BE">
      <w:pPr>
        <w:spacing w:line="520" w:lineRule="exact"/>
        <w:ind w:firstLine="480" w:firstLineChars="200"/>
        <w:rPr>
          <w:rFonts w:hint="eastAsia" w:ascii="宋体" w:hAnsi="宋体"/>
          <w:bCs/>
          <w:sz w:val="24"/>
          <w:szCs w:val="24"/>
        </w:rPr>
      </w:pPr>
      <w:r>
        <w:rPr>
          <w:rFonts w:hint="eastAsia" w:ascii="宋体" w:hAnsi="宋体"/>
          <w:bCs/>
          <w:sz w:val="24"/>
          <w:szCs w:val="24"/>
        </w:rPr>
        <w:t>3.2.每次维护保养后，提供详细服务报告。</w:t>
      </w:r>
    </w:p>
    <w:p w14:paraId="777165CE">
      <w:pPr>
        <w:spacing w:line="520" w:lineRule="exact"/>
        <w:ind w:firstLine="480" w:firstLineChars="200"/>
        <w:rPr>
          <w:rFonts w:hint="eastAsia" w:ascii="宋体" w:hAnsi="宋体"/>
          <w:bCs/>
          <w:sz w:val="24"/>
          <w:szCs w:val="24"/>
        </w:rPr>
      </w:pPr>
      <w:r>
        <w:rPr>
          <w:rFonts w:hint="eastAsia" w:ascii="宋体" w:hAnsi="宋体"/>
          <w:bCs/>
          <w:sz w:val="24"/>
          <w:szCs w:val="24"/>
        </w:rPr>
        <w:t>4.维修：</w:t>
      </w:r>
    </w:p>
    <w:p w14:paraId="65C76992">
      <w:pPr>
        <w:spacing w:line="520" w:lineRule="exact"/>
        <w:ind w:firstLine="480" w:firstLineChars="200"/>
        <w:rPr>
          <w:rFonts w:hint="eastAsia" w:ascii="宋体" w:hAnsi="宋体"/>
          <w:bCs/>
          <w:sz w:val="24"/>
          <w:szCs w:val="24"/>
        </w:rPr>
      </w:pPr>
      <w:r>
        <w:rPr>
          <w:rFonts w:hint="eastAsia" w:ascii="宋体" w:hAnsi="宋体"/>
          <w:bCs/>
          <w:sz w:val="24"/>
          <w:szCs w:val="24"/>
        </w:rPr>
        <w:t>4.1.保修期内提供无限次免费工时及派工、无限次现场维修、原厂零备件更换。</w:t>
      </w:r>
    </w:p>
    <w:p w14:paraId="4C3C197F">
      <w:pPr>
        <w:spacing w:line="520" w:lineRule="exact"/>
        <w:ind w:firstLine="480" w:firstLineChars="200"/>
        <w:rPr>
          <w:rFonts w:hint="eastAsia" w:ascii="宋体" w:hAnsi="宋体"/>
          <w:bCs/>
          <w:sz w:val="24"/>
          <w:szCs w:val="24"/>
        </w:rPr>
      </w:pPr>
      <w:r>
        <w:rPr>
          <w:rFonts w:hint="eastAsia" w:ascii="宋体" w:hAnsi="宋体"/>
          <w:bCs/>
          <w:sz w:val="24"/>
          <w:szCs w:val="24"/>
        </w:rPr>
        <w:t>4.2.具有7×24小时免费服务热线，技术专家提供远程在线技术咨询和维修诊断。接到故障报修电话后1小时内响应，24小时内需到达现场进行维修。</w:t>
      </w:r>
    </w:p>
    <w:p w14:paraId="5CED4BD0">
      <w:pPr>
        <w:spacing w:line="520" w:lineRule="exact"/>
        <w:ind w:firstLine="480" w:firstLineChars="200"/>
        <w:rPr>
          <w:rFonts w:hint="eastAsia" w:ascii="宋体" w:hAnsi="宋体"/>
          <w:bCs/>
          <w:sz w:val="24"/>
          <w:szCs w:val="24"/>
        </w:rPr>
      </w:pPr>
      <w:r>
        <w:rPr>
          <w:rFonts w:hint="eastAsia" w:ascii="宋体" w:hAnsi="宋体"/>
          <w:bCs/>
          <w:sz w:val="24"/>
          <w:szCs w:val="24"/>
        </w:rPr>
        <w:t>4.3.每次维修后测试，保证维修及更换备件后，达到设备的正常运行标准要求。</w:t>
      </w:r>
    </w:p>
    <w:p w14:paraId="1859CE37">
      <w:pPr>
        <w:spacing w:line="520" w:lineRule="exact"/>
        <w:ind w:firstLine="480" w:firstLineChars="200"/>
        <w:rPr>
          <w:rFonts w:hint="eastAsia" w:ascii="宋体" w:hAnsi="宋体"/>
          <w:bCs/>
          <w:sz w:val="24"/>
          <w:szCs w:val="24"/>
        </w:rPr>
      </w:pPr>
      <w:r>
        <w:rPr>
          <w:rFonts w:hint="eastAsia" w:ascii="宋体" w:hAnsi="宋体"/>
          <w:bCs/>
          <w:sz w:val="24"/>
          <w:szCs w:val="24"/>
        </w:rPr>
        <w:t>4.4.维修时直接更换原厂配件，不对备件做修补性维修。</w:t>
      </w:r>
    </w:p>
    <w:p w14:paraId="52045C7D">
      <w:pPr>
        <w:spacing w:line="520" w:lineRule="exact"/>
        <w:ind w:firstLine="480" w:firstLineChars="200"/>
        <w:rPr>
          <w:rFonts w:hint="eastAsia" w:ascii="宋体" w:hAnsi="宋体"/>
          <w:bCs/>
          <w:sz w:val="24"/>
          <w:szCs w:val="24"/>
        </w:rPr>
      </w:pPr>
      <w:r>
        <w:rPr>
          <w:rFonts w:hint="eastAsia" w:ascii="宋体" w:hAnsi="宋体"/>
          <w:bCs/>
          <w:sz w:val="24"/>
          <w:szCs w:val="24"/>
        </w:rPr>
        <w:t>4.5.每次维修后提供维修报告，至少包含故障现象、解决方案、配件更换记录等内容。</w:t>
      </w:r>
    </w:p>
    <w:p w14:paraId="6A202947">
      <w:pPr>
        <w:spacing w:line="520" w:lineRule="exact"/>
        <w:ind w:firstLine="480" w:firstLineChars="200"/>
        <w:rPr>
          <w:rFonts w:hint="eastAsia" w:ascii="宋体" w:hAnsi="宋体"/>
          <w:bCs/>
          <w:sz w:val="24"/>
          <w:szCs w:val="24"/>
        </w:rPr>
      </w:pPr>
      <w:r>
        <w:rPr>
          <w:rFonts w:hint="eastAsia" w:ascii="宋体" w:hAnsi="宋体"/>
          <w:bCs/>
          <w:sz w:val="24"/>
          <w:szCs w:val="24"/>
        </w:rPr>
        <w:t>5.备件：</w:t>
      </w:r>
    </w:p>
    <w:p w14:paraId="428D3AF9">
      <w:pPr>
        <w:spacing w:line="520" w:lineRule="exact"/>
        <w:ind w:firstLine="480" w:firstLineChars="200"/>
        <w:rPr>
          <w:rFonts w:hint="eastAsia" w:ascii="宋体" w:hAnsi="宋体"/>
          <w:bCs/>
          <w:sz w:val="24"/>
          <w:szCs w:val="24"/>
        </w:rPr>
      </w:pPr>
      <w:r>
        <w:rPr>
          <w:rFonts w:hint="eastAsia" w:ascii="宋体" w:hAnsi="宋体"/>
          <w:bCs/>
          <w:sz w:val="24"/>
          <w:szCs w:val="24"/>
        </w:rPr>
        <w:t>5.1.设备维修使用的备件需为原厂零备件。备件供应100%保障，满足提供特殊型号备品。所更换的备件为标的设备零配件同一生产厂家和同一型号规格的全新零配件，并提供零配件的相关材料。</w:t>
      </w:r>
    </w:p>
    <w:p w14:paraId="72050209">
      <w:pPr>
        <w:spacing w:line="520" w:lineRule="exact"/>
        <w:ind w:firstLine="480" w:firstLineChars="200"/>
        <w:rPr>
          <w:rFonts w:hint="eastAsia" w:ascii="宋体" w:hAnsi="宋体"/>
          <w:bCs/>
          <w:sz w:val="24"/>
          <w:szCs w:val="24"/>
        </w:rPr>
      </w:pPr>
      <w:r>
        <w:rPr>
          <w:rFonts w:hint="eastAsia" w:ascii="宋体" w:hAnsi="宋体"/>
          <w:bCs/>
          <w:sz w:val="24"/>
          <w:szCs w:val="24"/>
        </w:rPr>
        <w:t>5.2.提供详细的备件清单。（含备件名称、规格、型号、数量、单价）</w:t>
      </w:r>
    </w:p>
    <w:p w14:paraId="4F340ADD">
      <w:pPr>
        <w:spacing w:line="520" w:lineRule="exact"/>
        <w:ind w:firstLine="480" w:firstLineChars="200"/>
        <w:rPr>
          <w:rFonts w:hint="eastAsia" w:ascii="宋体" w:hAnsi="宋体"/>
          <w:bCs/>
          <w:sz w:val="24"/>
          <w:szCs w:val="24"/>
        </w:rPr>
      </w:pPr>
      <w:r>
        <w:rPr>
          <w:rFonts w:hint="eastAsia" w:ascii="宋体" w:hAnsi="宋体"/>
          <w:bCs/>
          <w:sz w:val="24"/>
          <w:szCs w:val="24"/>
        </w:rPr>
        <w:t>6.设备维修期间可提供同型号备用品，保障科室工作正常开展。</w:t>
      </w:r>
    </w:p>
    <w:p w14:paraId="6FECA52A">
      <w:pPr>
        <w:spacing w:line="520" w:lineRule="exact"/>
        <w:ind w:firstLine="480" w:firstLineChars="200"/>
        <w:rPr>
          <w:rFonts w:hint="eastAsia" w:ascii="宋体" w:hAnsi="宋体"/>
          <w:bCs/>
          <w:sz w:val="24"/>
          <w:szCs w:val="24"/>
        </w:rPr>
      </w:pPr>
      <w:r>
        <w:rPr>
          <w:rFonts w:hint="eastAsia" w:ascii="宋体" w:hAnsi="宋体"/>
          <w:bCs/>
          <w:sz w:val="24"/>
          <w:szCs w:val="24"/>
        </w:rPr>
        <w:t>7.年度报告：每年提供一份完整的维修保养报告，包括但不限于服务项目，服务时间，服务具体内容。</w:t>
      </w:r>
    </w:p>
    <w:p w14:paraId="06C55F9F">
      <w:pPr>
        <w:spacing w:line="520" w:lineRule="exact"/>
        <w:ind w:firstLine="480" w:firstLineChars="200"/>
        <w:rPr>
          <w:rFonts w:hint="eastAsia" w:ascii="宋体" w:hAnsi="宋体"/>
          <w:bCs/>
          <w:sz w:val="24"/>
          <w:szCs w:val="24"/>
        </w:rPr>
      </w:pPr>
      <w:r>
        <w:rPr>
          <w:rFonts w:hint="eastAsia" w:ascii="宋体" w:hAnsi="宋体"/>
          <w:bCs/>
          <w:sz w:val="24"/>
          <w:szCs w:val="24"/>
        </w:rPr>
        <w:t>8.保修期内设备的开机率≥95％（正常开机≥347天）。停机每超出1个日历日，维修服务合同期限自动延长7个日历日。</w:t>
      </w:r>
    </w:p>
    <w:p w14:paraId="4939E0DB">
      <w:pPr>
        <w:spacing w:line="520" w:lineRule="exact"/>
        <w:ind w:firstLine="480" w:firstLineChars="200"/>
        <w:rPr>
          <w:rFonts w:hint="eastAsia" w:ascii="宋体" w:hAnsi="宋体"/>
          <w:bCs/>
          <w:sz w:val="24"/>
          <w:szCs w:val="24"/>
        </w:rPr>
      </w:pPr>
      <w:r>
        <w:rPr>
          <w:rFonts w:hint="eastAsia" w:ascii="宋体" w:hAnsi="宋体"/>
          <w:bCs/>
          <w:sz w:val="24"/>
          <w:szCs w:val="24"/>
        </w:rPr>
        <w:t>9.具有固定工程师≥2人常驻郑州，提供姓名、身份证号及联系方式，提供雇佣关系证明和社保缴纳证明，培训资质证书。工程师具有≥3年的维修工作经验。</w:t>
      </w:r>
    </w:p>
    <w:p w14:paraId="33A41DFD">
      <w:pPr>
        <w:spacing w:line="520" w:lineRule="exact"/>
        <w:ind w:firstLine="480" w:firstLineChars="200"/>
        <w:rPr>
          <w:rFonts w:hint="eastAsia" w:ascii="宋体" w:hAnsi="宋体"/>
          <w:bCs/>
          <w:sz w:val="24"/>
          <w:szCs w:val="24"/>
        </w:rPr>
      </w:pPr>
      <w:r>
        <w:rPr>
          <w:rFonts w:hint="eastAsia" w:ascii="宋体" w:hAnsi="宋体"/>
          <w:bCs/>
          <w:sz w:val="24"/>
          <w:szCs w:val="24"/>
        </w:rPr>
        <w:t>10.设备保修每满一年时，医院相关部门组织验收，如验收不合格，甲方有权利终止保修服务。</w:t>
      </w:r>
    </w:p>
    <w:p w14:paraId="09E654A5">
      <w:pPr>
        <w:pStyle w:val="29"/>
        <w:numPr>
          <w:ilvl w:val="0"/>
          <w:numId w:val="2"/>
        </w:numPr>
        <w:spacing w:line="360" w:lineRule="auto"/>
        <w:ind w:firstLine="0"/>
        <w:rPr>
          <w:rFonts w:hint="eastAsia" w:ascii="宋体" w:hAnsi="宋体" w:eastAsia="宋体" w:cs="宋体"/>
          <w:b/>
          <w:bCs/>
          <w:sz w:val="24"/>
        </w:rPr>
      </w:pPr>
      <w:r>
        <w:rPr>
          <w:rFonts w:hint="eastAsia" w:ascii="宋体" w:hAnsi="宋体" w:eastAsia="宋体" w:cs="宋体"/>
          <w:b/>
          <w:bCs/>
          <w:sz w:val="24"/>
        </w:rPr>
        <w:t xml:space="preserve">商务要求   </w:t>
      </w:r>
    </w:p>
    <w:p w14:paraId="001DAD0E">
      <w:pPr>
        <w:pStyle w:val="29"/>
        <w:spacing w:line="360" w:lineRule="auto"/>
        <w:ind w:firstLine="0"/>
        <w:rPr>
          <w:rFonts w:hint="eastAsia" w:ascii="宋体" w:hAnsi="宋体" w:eastAsia="宋体" w:cs="宋体"/>
          <w:sz w:val="24"/>
        </w:rPr>
      </w:pPr>
      <w:r>
        <w:rPr>
          <w:rFonts w:hint="eastAsia" w:ascii="宋体" w:hAnsi="宋体" w:eastAsia="宋体" w:cs="宋体"/>
          <w:sz w:val="24"/>
        </w:rPr>
        <w:t>1.服务期：</w:t>
      </w:r>
      <w:r>
        <w:rPr>
          <w:rFonts w:hint="eastAsia" w:ascii="宋体" w:hAnsi="宋体" w:eastAsia="宋体" w:cs="宋体"/>
          <w:sz w:val="24"/>
          <w:lang w:eastAsia="zh-CN"/>
        </w:rPr>
        <w:t>超声</w:t>
      </w:r>
      <w:r>
        <w:rPr>
          <w:rFonts w:hint="eastAsia" w:ascii="宋体" w:hAnsi="宋体" w:eastAsia="宋体" w:cs="宋体"/>
          <w:sz w:val="24"/>
        </w:rPr>
        <w:t>电子支气管镜</w:t>
      </w:r>
      <w:r>
        <w:rPr>
          <w:rFonts w:hint="eastAsia" w:ascii="宋体" w:hAnsi="宋体" w:eastAsia="宋体" w:cs="宋体"/>
          <w:sz w:val="24"/>
          <w:lang w:val="en-US" w:eastAsia="zh-CN"/>
        </w:rPr>
        <w:t>1</w:t>
      </w:r>
      <w:r>
        <w:rPr>
          <w:rFonts w:hint="eastAsia" w:ascii="宋体" w:hAnsi="宋体" w:eastAsia="宋体" w:cs="宋体"/>
          <w:sz w:val="24"/>
        </w:rPr>
        <w:t>条，保修</w:t>
      </w:r>
      <w:r>
        <w:rPr>
          <w:rFonts w:hint="eastAsia" w:ascii="宋体" w:hAnsi="宋体" w:eastAsia="宋体" w:cs="宋体"/>
          <w:sz w:val="24"/>
          <w:lang w:val="en-US" w:eastAsia="zh-CN"/>
        </w:rPr>
        <w:t>2</w:t>
      </w:r>
      <w:r>
        <w:rPr>
          <w:rFonts w:hint="eastAsia" w:ascii="宋体" w:hAnsi="宋体" w:eastAsia="宋体" w:cs="宋体"/>
          <w:sz w:val="24"/>
        </w:rPr>
        <w:t>年。</w:t>
      </w:r>
    </w:p>
    <w:p w14:paraId="02C81990">
      <w:pPr>
        <w:pStyle w:val="29"/>
        <w:spacing w:line="360" w:lineRule="auto"/>
        <w:ind w:firstLine="0"/>
        <w:rPr>
          <w:rFonts w:hint="eastAsia" w:ascii="宋体" w:hAnsi="宋体" w:eastAsia="宋体" w:cs="宋体"/>
          <w:sz w:val="24"/>
        </w:rPr>
      </w:pPr>
      <w:r>
        <w:rPr>
          <w:rFonts w:hint="eastAsia" w:ascii="宋体" w:hAnsi="宋体" w:eastAsia="宋体" w:cs="宋体"/>
          <w:sz w:val="24"/>
        </w:rPr>
        <w:t>2.保修款项按年支付，合同签订后:</w:t>
      </w:r>
    </w:p>
    <w:p w14:paraId="4BBEDF95">
      <w:pPr>
        <w:pStyle w:val="29"/>
        <w:spacing w:line="360" w:lineRule="auto"/>
        <w:ind w:firstLine="0"/>
        <w:rPr>
          <w:rFonts w:hint="eastAsia" w:ascii="宋体" w:hAnsi="宋体" w:eastAsia="宋体" w:cs="宋体"/>
          <w:sz w:val="24"/>
        </w:rPr>
      </w:pPr>
      <w:r>
        <w:rPr>
          <w:rFonts w:hint="eastAsia" w:ascii="宋体" w:hAnsi="宋体" w:eastAsia="宋体" w:cs="宋体"/>
          <w:sz w:val="24"/>
        </w:rPr>
        <w:t>第一合同年份款项于当合同年第一季度内支付全款的</w:t>
      </w:r>
      <w:r>
        <w:rPr>
          <w:rFonts w:hint="eastAsia" w:ascii="宋体" w:hAnsi="宋体" w:eastAsia="宋体" w:cs="宋体"/>
          <w:sz w:val="24"/>
          <w:lang w:val="en-US" w:eastAsia="zh-CN"/>
        </w:rPr>
        <w:t>45</w:t>
      </w:r>
      <w:r>
        <w:rPr>
          <w:rFonts w:hint="eastAsia" w:ascii="宋体" w:hAnsi="宋体" w:eastAsia="宋体" w:cs="宋体"/>
          <w:sz w:val="24"/>
        </w:rPr>
        <w:t>%；</w:t>
      </w:r>
    </w:p>
    <w:p w14:paraId="5F1577B8">
      <w:pPr>
        <w:pStyle w:val="29"/>
        <w:spacing w:line="360" w:lineRule="auto"/>
        <w:ind w:firstLine="0"/>
        <w:rPr>
          <w:rFonts w:hint="eastAsia" w:ascii="宋体" w:hAnsi="宋体" w:eastAsia="宋体" w:cs="宋体"/>
          <w:sz w:val="24"/>
        </w:rPr>
      </w:pPr>
      <w:r>
        <w:rPr>
          <w:rFonts w:hint="eastAsia" w:ascii="宋体" w:hAnsi="宋体" w:eastAsia="宋体" w:cs="宋体"/>
          <w:sz w:val="24"/>
        </w:rPr>
        <w:t>第二合同年份款项于当合同年第一季度内支付全款的</w:t>
      </w:r>
      <w:r>
        <w:rPr>
          <w:rFonts w:hint="eastAsia" w:ascii="宋体" w:hAnsi="宋体" w:eastAsia="宋体" w:cs="宋体"/>
          <w:sz w:val="24"/>
          <w:lang w:val="en-US" w:eastAsia="zh-CN"/>
        </w:rPr>
        <w:t>45</w:t>
      </w:r>
      <w:r>
        <w:rPr>
          <w:rFonts w:hint="eastAsia" w:ascii="宋体" w:hAnsi="宋体" w:eastAsia="宋体" w:cs="宋体"/>
          <w:sz w:val="24"/>
        </w:rPr>
        <w:t>%；</w:t>
      </w:r>
    </w:p>
    <w:p w14:paraId="6CDE6E20">
      <w:pPr>
        <w:pStyle w:val="29"/>
        <w:spacing w:line="360" w:lineRule="auto"/>
        <w:ind w:firstLine="0"/>
        <w:rPr>
          <w:rFonts w:hint="eastAsia" w:ascii="宋体" w:hAnsi="宋体" w:eastAsia="宋体" w:cs="宋体"/>
          <w:kern w:val="0"/>
          <w:sz w:val="24"/>
        </w:rPr>
      </w:pPr>
      <w:r>
        <w:rPr>
          <w:rFonts w:hint="eastAsia" w:ascii="宋体" w:hAnsi="宋体" w:eastAsia="宋体" w:cs="宋体"/>
          <w:sz w:val="24"/>
        </w:rPr>
        <w:t>剩余10%货款于合同到期后一个月内，按规定程序办理支付手续，一次性付清。</w:t>
      </w:r>
    </w:p>
    <w:p w14:paraId="367F4F88">
      <w:pPr>
        <w:keepNext w:val="0"/>
        <w:keepLines w:val="0"/>
        <w:pageBreakBefore w:val="0"/>
        <w:widowControl w:val="0"/>
        <w:kinsoku/>
        <w:wordWrap/>
        <w:overflowPunct/>
        <w:topLinePunct w:val="0"/>
        <w:autoSpaceDE/>
        <w:autoSpaceDN/>
        <w:bidi w:val="0"/>
        <w:adjustRightInd/>
        <w:snapToGrid/>
        <w:spacing w:line="120" w:lineRule="auto"/>
        <w:ind w:firstLine="120" w:firstLineChars="50"/>
        <w:jc w:val="both"/>
        <w:textAlignment w:val="auto"/>
        <w:rPr>
          <w:rFonts w:hint="eastAsia" w:asciiTheme="minorEastAsia" w:hAnsiTheme="minorEastAsia" w:eastAsiaTheme="minorEastAsia" w:cstheme="minorEastAsia"/>
          <w:b w:val="0"/>
          <w:bCs w:val="0"/>
          <w:color w:val="auto"/>
          <w:sz w:val="24"/>
          <w:szCs w:val="24"/>
          <w:lang w:val="en-US" w:eastAsia="zh-CN"/>
        </w:rPr>
      </w:pPr>
    </w:p>
    <w:p w14:paraId="612C2033">
      <w:pPr>
        <w:spacing w:line="360" w:lineRule="auto"/>
        <w:ind w:firstLine="240" w:firstLineChars="100"/>
        <w:rPr>
          <w:rFonts w:ascii="宋体" w:hAnsi="宋体" w:cs="宋体"/>
          <w:color w:val="000000"/>
          <w:sz w:val="24"/>
        </w:rPr>
      </w:pPr>
    </w:p>
    <w:p w14:paraId="3F23C11F">
      <w:pPr>
        <w:spacing w:line="360" w:lineRule="auto"/>
        <w:ind w:firstLine="241" w:firstLineChars="100"/>
        <w:rPr>
          <w:rFonts w:asciiTheme="minorEastAsia" w:hAnsiTheme="minorEastAsia" w:eastAsiaTheme="minorEastAsia" w:cstheme="minorEastAsia"/>
          <w:b/>
          <w:bCs/>
          <w:sz w:val="24"/>
        </w:rPr>
      </w:pPr>
    </w:p>
    <w:p w14:paraId="039E42C3">
      <w:pPr>
        <w:numPr>
          <w:ilvl w:val="0"/>
          <w:numId w:val="0"/>
        </w:numPr>
        <w:spacing w:line="360" w:lineRule="auto"/>
        <w:rPr>
          <w:rFonts w:hint="eastAsia" w:ascii="宋体" w:hAnsi="宋体" w:cs="宋体"/>
          <w:b/>
          <w:bCs/>
          <w:color w:val="auto"/>
          <w:sz w:val="24"/>
          <w:szCs w:val="24"/>
          <w:lang w:eastAsia="zh-CN"/>
        </w:rPr>
      </w:pPr>
    </w:p>
    <w:p w14:paraId="259955E8">
      <w:pPr>
        <w:spacing w:line="360" w:lineRule="auto"/>
        <w:ind w:firstLine="240" w:firstLineChars="100"/>
        <w:rPr>
          <w:rFonts w:hint="eastAsia" w:ascii="宋体" w:hAnsi="宋体" w:eastAsia="宋体"/>
          <w:b w:val="0"/>
          <w:bCs w:val="0"/>
          <w:sz w:val="24"/>
          <w:szCs w:val="24"/>
          <w:lang w:val="en-US" w:eastAsia="zh-CN"/>
        </w:rPr>
      </w:pPr>
    </w:p>
    <w:p w14:paraId="5C731793">
      <w:pPr>
        <w:rPr>
          <w:rFonts w:hint="eastAsia"/>
          <w:b/>
          <w:sz w:val="32"/>
          <w:szCs w:val="32"/>
        </w:rPr>
      </w:pPr>
    </w:p>
    <w:p w14:paraId="09E0CD15">
      <w:pPr>
        <w:rPr>
          <w:rFonts w:hint="eastAsia"/>
          <w:b/>
          <w:sz w:val="32"/>
          <w:szCs w:val="32"/>
        </w:rPr>
      </w:pPr>
      <w:r>
        <w:rPr>
          <w:rFonts w:hint="eastAsia"/>
          <w:b/>
          <w:sz w:val="32"/>
          <w:szCs w:val="32"/>
        </w:rPr>
        <w:br w:type="page"/>
      </w:r>
    </w:p>
    <w:p w14:paraId="6F0B8EED">
      <w:pPr>
        <w:pStyle w:val="2"/>
        <w:spacing w:before="0" w:after="0"/>
        <w:jc w:val="center"/>
        <w:rPr>
          <w:rFonts w:asciiTheme="minorEastAsia" w:hAnsiTheme="minorEastAsia"/>
          <w:color w:val="auto"/>
          <w:sz w:val="32"/>
          <w:highlight w:val="none"/>
        </w:rPr>
      </w:pPr>
      <w:r>
        <w:rPr>
          <w:rFonts w:hint="eastAsia" w:asciiTheme="minorEastAsia" w:hAnsiTheme="minorEastAsia"/>
          <w:color w:val="auto"/>
          <w:sz w:val="32"/>
          <w:highlight w:val="none"/>
        </w:rPr>
        <w:t>第</w:t>
      </w:r>
      <w:r>
        <w:rPr>
          <w:rFonts w:hint="eastAsia" w:asciiTheme="minorEastAsia" w:hAnsiTheme="minorEastAsia"/>
          <w:color w:val="auto"/>
          <w:sz w:val="32"/>
          <w:highlight w:val="none"/>
          <w:lang w:eastAsia="zh-CN"/>
        </w:rPr>
        <w:t>四</w:t>
      </w:r>
      <w:r>
        <w:rPr>
          <w:rFonts w:hint="eastAsia" w:asciiTheme="minorEastAsia" w:hAnsiTheme="minorEastAsia"/>
          <w:color w:val="auto"/>
          <w:sz w:val="32"/>
          <w:highlight w:val="none"/>
        </w:rPr>
        <w:t xml:space="preserve">章 </w:t>
      </w:r>
      <w:r>
        <w:rPr>
          <w:rFonts w:hint="eastAsia" w:asciiTheme="minorEastAsia" w:hAnsiTheme="minorEastAsia"/>
          <w:color w:val="auto"/>
          <w:sz w:val="32"/>
          <w:highlight w:val="none"/>
          <w:lang w:val="en-US" w:eastAsia="zh-CN"/>
        </w:rPr>
        <w:t xml:space="preserve"> </w:t>
      </w:r>
      <w:r>
        <w:rPr>
          <w:rFonts w:hint="eastAsia" w:asciiTheme="minorEastAsia" w:hAnsiTheme="minorEastAsia"/>
          <w:color w:val="auto"/>
          <w:sz w:val="32"/>
          <w:highlight w:val="none"/>
          <w:lang w:eastAsia="zh-CN"/>
        </w:rPr>
        <w:t>响应</w:t>
      </w:r>
      <w:r>
        <w:rPr>
          <w:rFonts w:hint="eastAsia" w:asciiTheme="minorEastAsia" w:hAnsiTheme="minorEastAsia"/>
          <w:color w:val="auto"/>
          <w:sz w:val="32"/>
          <w:highlight w:val="none"/>
        </w:rPr>
        <w:t>文件格式</w:t>
      </w:r>
      <w:bookmarkEnd w:id="0"/>
    </w:p>
    <w:p w14:paraId="2E2D93CC">
      <w:pPr>
        <w:jc w:val="left"/>
        <w:rPr>
          <w:rFonts w:asciiTheme="minorEastAsia" w:hAnsiTheme="minorEastAsia"/>
          <w:b/>
          <w:color w:val="auto"/>
          <w:sz w:val="28"/>
          <w:highlight w:val="none"/>
        </w:rPr>
      </w:pPr>
      <w:r>
        <w:rPr>
          <w:rFonts w:hint="eastAsia" w:asciiTheme="minorEastAsia" w:hAnsiTheme="minorEastAsia"/>
          <w:b/>
          <w:color w:val="auto"/>
          <w:sz w:val="28"/>
          <w:highlight w:val="none"/>
        </w:rPr>
        <w:t xml:space="preserve">封面格式                     </w:t>
      </w:r>
    </w:p>
    <w:p w14:paraId="7AB6AE6C">
      <w:pPr>
        <w:jc w:val="left"/>
        <w:rPr>
          <w:rFonts w:asciiTheme="minorEastAsia" w:hAnsiTheme="minorEastAsia"/>
          <w:b/>
          <w:color w:val="auto"/>
          <w:sz w:val="28"/>
          <w:highlight w:val="none"/>
        </w:rPr>
      </w:pPr>
    </w:p>
    <w:p w14:paraId="101239E2">
      <w:pPr>
        <w:jc w:val="left"/>
        <w:rPr>
          <w:rFonts w:asciiTheme="minorEastAsia" w:hAnsiTheme="minorEastAsia"/>
          <w:b/>
          <w:color w:val="auto"/>
          <w:sz w:val="28"/>
          <w:highlight w:val="none"/>
        </w:rPr>
      </w:pPr>
    </w:p>
    <w:p w14:paraId="70DBB91C">
      <w:pPr>
        <w:jc w:val="center"/>
        <w:rPr>
          <w:rFonts w:hint="default"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rPr>
        <w:t>（项目名称）</w:t>
      </w:r>
    </w:p>
    <w:p w14:paraId="42C516AA">
      <w:pPr>
        <w:jc w:val="left"/>
        <w:rPr>
          <w:rFonts w:asciiTheme="minorEastAsia" w:hAnsiTheme="minorEastAsia"/>
          <w:b/>
          <w:color w:val="auto"/>
          <w:sz w:val="28"/>
          <w:highlight w:val="none"/>
        </w:rPr>
      </w:pPr>
    </w:p>
    <w:p w14:paraId="33BA1F51">
      <w:pPr>
        <w:jc w:val="left"/>
        <w:rPr>
          <w:rFonts w:asciiTheme="minorEastAsia" w:hAnsiTheme="minorEastAsia"/>
          <w:b/>
          <w:color w:val="auto"/>
          <w:sz w:val="28"/>
          <w:highlight w:val="none"/>
        </w:rPr>
      </w:pPr>
    </w:p>
    <w:p w14:paraId="652EC3FE">
      <w:pPr>
        <w:jc w:val="left"/>
        <w:rPr>
          <w:rFonts w:asciiTheme="minorEastAsia" w:hAnsiTheme="minorEastAsia"/>
          <w:b/>
          <w:color w:val="auto"/>
          <w:sz w:val="28"/>
          <w:highlight w:val="none"/>
        </w:rPr>
      </w:pPr>
    </w:p>
    <w:p w14:paraId="3E9FC974">
      <w:pPr>
        <w:jc w:val="center"/>
        <w:rPr>
          <w:rFonts w:asciiTheme="minorEastAsia" w:hAnsiTheme="minorEastAsia"/>
          <w:b/>
          <w:color w:val="auto"/>
          <w:sz w:val="44"/>
          <w:highlight w:val="none"/>
        </w:rPr>
      </w:pPr>
      <w:r>
        <w:rPr>
          <w:rFonts w:hint="eastAsia" w:asciiTheme="minorEastAsia" w:hAnsiTheme="minorEastAsia"/>
          <w:b/>
          <w:color w:val="auto"/>
          <w:sz w:val="44"/>
          <w:highlight w:val="none"/>
          <w:lang w:eastAsia="zh-CN"/>
        </w:rPr>
        <w:t>响</w:t>
      </w:r>
      <w:r>
        <w:rPr>
          <w:rFonts w:hint="eastAsia" w:asciiTheme="minorEastAsia" w:hAnsiTheme="minorEastAsia"/>
          <w:b/>
          <w:color w:val="auto"/>
          <w:sz w:val="44"/>
          <w:highlight w:val="none"/>
          <w:lang w:val="en-US" w:eastAsia="zh-CN"/>
        </w:rPr>
        <w:t xml:space="preserve">  </w:t>
      </w:r>
      <w:r>
        <w:rPr>
          <w:rFonts w:hint="eastAsia" w:asciiTheme="minorEastAsia" w:hAnsiTheme="minorEastAsia"/>
          <w:b/>
          <w:color w:val="auto"/>
          <w:sz w:val="44"/>
          <w:highlight w:val="none"/>
          <w:lang w:eastAsia="zh-CN"/>
        </w:rPr>
        <w:t>应</w:t>
      </w:r>
      <w:r>
        <w:rPr>
          <w:rFonts w:hint="eastAsia" w:asciiTheme="minorEastAsia" w:hAnsiTheme="minorEastAsia"/>
          <w:b/>
          <w:color w:val="auto"/>
          <w:sz w:val="44"/>
          <w:highlight w:val="none"/>
        </w:rPr>
        <w:t xml:space="preserve"> 文 件</w:t>
      </w:r>
    </w:p>
    <w:p w14:paraId="464F85A3">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编号：</w:t>
      </w:r>
    </w:p>
    <w:p w14:paraId="0C093E38">
      <w:pPr>
        <w:jc w:val="left"/>
        <w:rPr>
          <w:rFonts w:asciiTheme="minorEastAsia" w:hAnsiTheme="minorEastAsia"/>
          <w:b/>
          <w:color w:val="auto"/>
          <w:sz w:val="28"/>
          <w:highlight w:val="none"/>
        </w:rPr>
      </w:pPr>
    </w:p>
    <w:p w14:paraId="20FC349D">
      <w:pPr>
        <w:jc w:val="left"/>
        <w:rPr>
          <w:rFonts w:asciiTheme="minorEastAsia" w:hAnsiTheme="minorEastAsia"/>
          <w:b/>
          <w:color w:val="auto"/>
          <w:sz w:val="28"/>
          <w:highlight w:val="none"/>
        </w:rPr>
      </w:pPr>
    </w:p>
    <w:p w14:paraId="43DE44C8">
      <w:pPr>
        <w:jc w:val="left"/>
        <w:rPr>
          <w:rFonts w:asciiTheme="minorEastAsia" w:hAnsiTheme="minorEastAsia"/>
          <w:b/>
          <w:color w:val="auto"/>
          <w:sz w:val="28"/>
          <w:highlight w:val="none"/>
        </w:rPr>
      </w:pPr>
    </w:p>
    <w:p w14:paraId="6325EF5A">
      <w:pPr>
        <w:jc w:val="left"/>
        <w:rPr>
          <w:rFonts w:asciiTheme="minorEastAsia" w:hAnsiTheme="minorEastAsia"/>
          <w:b/>
          <w:color w:val="auto"/>
          <w:sz w:val="28"/>
          <w:highlight w:val="none"/>
        </w:rPr>
      </w:pPr>
    </w:p>
    <w:p w14:paraId="208BBE7E">
      <w:pPr>
        <w:jc w:val="left"/>
        <w:rPr>
          <w:rFonts w:asciiTheme="minorEastAsia" w:hAnsiTheme="minorEastAsia"/>
          <w:b/>
          <w:color w:val="auto"/>
          <w:sz w:val="28"/>
          <w:highlight w:val="none"/>
        </w:rPr>
      </w:pPr>
    </w:p>
    <w:p w14:paraId="428D7772">
      <w:pPr>
        <w:jc w:val="left"/>
        <w:rPr>
          <w:rFonts w:asciiTheme="minorEastAsia" w:hAnsiTheme="minorEastAsia"/>
          <w:b/>
          <w:color w:val="auto"/>
          <w:sz w:val="28"/>
          <w:highlight w:val="none"/>
        </w:rPr>
      </w:pPr>
    </w:p>
    <w:p w14:paraId="79102410">
      <w:pPr>
        <w:jc w:val="center"/>
        <w:rPr>
          <w:rFonts w:asciiTheme="minorEastAsia" w:hAnsiTheme="minorEastAsia"/>
          <w:b/>
          <w:color w:val="auto"/>
          <w:sz w:val="28"/>
          <w:highlight w:val="none"/>
        </w:rPr>
      </w:pPr>
      <w:r>
        <w:rPr>
          <w:rFonts w:hint="eastAsia" w:asciiTheme="minorEastAsia" w:hAnsiTheme="minorEastAsia"/>
          <w:b/>
          <w:color w:val="auto"/>
          <w:sz w:val="28"/>
          <w:highlight w:val="none"/>
          <w:lang w:eastAsia="zh-CN"/>
        </w:rPr>
        <w:t>供应商</w:t>
      </w:r>
      <w:r>
        <w:rPr>
          <w:rFonts w:hint="eastAsia" w:asciiTheme="minorEastAsia" w:hAnsiTheme="minorEastAsia"/>
          <w:b/>
          <w:color w:val="auto"/>
          <w:sz w:val="28"/>
          <w:highlight w:val="none"/>
        </w:rPr>
        <w:t>：（盖单位公章）</w:t>
      </w:r>
    </w:p>
    <w:p w14:paraId="2A6725A0">
      <w:pPr>
        <w:jc w:val="center"/>
        <w:rPr>
          <w:rFonts w:hint="eastAsia" w:asciiTheme="minorEastAsia" w:hAnsiTheme="minorEastAsia"/>
          <w:b/>
          <w:color w:val="auto"/>
          <w:sz w:val="28"/>
          <w:highlight w:val="none"/>
        </w:rPr>
      </w:pPr>
      <w:r>
        <w:rPr>
          <w:rFonts w:hint="eastAsia" w:asciiTheme="minorEastAsia" w:hAnsiTheme="minorEastAsia"/>
          <w:b/>
          <w:color w:val="auto"/>
          <w:sz w:val="28"/>
          <w:highlight w:val="none"/>
        </w:rPr>
        <w:t>法定代表人或</w:t>
      </w:r>
      <w:r>
        <w:rPr>
          <w:rFonts w:hint="eastAsia" w:asciiTheme="minorEastAsia" w:hAnsiTheme="minorEastAsia"/>
          <w:b/>
          <w:color w:val="auto"/>
          <w:sz w:val="28"/>
          <w:highlight w:val="magenta"/>
        </w:rPr>
        <w:t>其</w:t>
      </w:r>
      <w:r>
        <w:rPr>
          <w:rFonts w:hint="eastAsia" w:asciiTheme="minorEastAsia" w:hAnsiTheme="minorEastAsia"/>
          <w:b/>
          <w:color w:val="auto"/>
          <w:sz w:val="28"/>
          <w:highlight w:val="magenta"/>
          <w:lang w:eastAsia="zh-CN"/>
        </w:rPr>
        <w:t>委托代理人</w:t>
      </w:r>
      <w:r>
        <w:rPr>
          <w:rFonts w:hint="eastAsia" w:asciiTheme="minorEastAsia" w:hAnsiTheme="minorEastAsia"/>
          <w:b/>
          <w:color w:val="auto"/>
          <w:sz w:val="28"/>
          <w:highlight w:val="none"/>
        </w:rPr>
        <w:t>：（签字或盖章）</w:t>
      </w:r>
    </w:p>
    <w:p w14:paraId="5026DA3B">
      <w:pPr>
        <w:jc w:val="center"/>
        <w:rPr>
          <w:rFonts w:hint="eastAsia" w:asciiTheme="minorEastAsia" w:hAnsiTheme="minorEastAsia"/>
          <w:b/>
          <w:color w:val="auto"/>
          <w:sz w:val="28"/>
          <w:highlight w:val="none"/>
        </w:rPr>
      </w:pPr>
    </w:p>
    <w:p w14:paraId="24DEC6F6">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年         月</w:t>
      </w:r>
    </w:p>
    <w:p w14:paraId="095AB47D">
      <w:pPr>
        <w:jc w:val="center"/>
        <w:rPr>
          <w:rFonts w:asciiTheme="minorEastAsia" w:hAnsiTheme="minorEastAsia"/>
          <w:b/>
          <w:color w:val="auto"/>
          <w:sz w:val="28"/>
          <w:highlight w:val="none"/>
        </w:rPr>
      </w:pPr>
    </w:p>
    <w:p w14:paraId="15AE69B8">
      <w:pPr>
        <w:bidi w:val="0"/>
      </w:pPr>
    </w:p>
    <w:p w14:paraId="4B985D5E">
      <w:pPr>
        <w:bidi w:val="0"/>
      </w:pPr>
    </w:p>
    <w:p w14:paraId="117CD744">
      <w:pPr>
        <w:bidi w:val="0"/>
        <w:rPr>
          <w:rFonts w:hint="eastAsia"/>
        </w:rPr>
      </w:pPr>
    </w:p>
    <w:p w14:paraId="01412728">
      <w:pPr>
        <w:bidi w:val="0"/>
        <w:rPr>
          <w:rFonts w:hint="eastAsia"/>
        </w:rPr>
      </w:pPr>
    </w:p>
    <w:p w14:paraId="2F45D679">
      <w:pPr>
        <w:bidi w:val="0"/>
        <w:rPr>
          <w:rFonts w:hint="eastAsia"/>
        </w:rPr>
      </w:pPr>
    </w:p>
    <w:p w14:paraId="493C24A7">
      <w:pPr>
        <w:bidi w:val="0"/>
        <w:rPr>
          <w:rFonts w:hint="eastAsia"/>
        </w:rPr>
      </w:pPr>
    </w:p>
    <w:p w14:paraId="0B1068D9">
      <w:pPr>
        <w:bidi w:val="0"/>
        <w:rPr>
          <w:rFonts w:hint="eastAsia"/>
        </w:rPr>
      </w:pPr>
    </w:p>
    <w:p w14:paraId="5F80BBB1">
      <w:pPr>
        <w:bidi w:val="0"/>
        <w:rPr>
          <w:rFonts w:hint="eastAsia"/>
        </w:rPr>
      </w:pPr>
    </w:p>
    <w:p w14:paraId="4F54F057">
      <w:pPr>
        <w:bidi w:val="0"/>
        <w:rPr>
          <w:rFonts w:hint="eastAsia"/>
        </w:rPr>
      </w:pPr>
    </w:p>
    <w:p w14:paraId="594CE581">
      <w:pPr>
        <w:bidi w:val="0"/>
        <w:rPr>
          <w:rFonts w:hint="eastAsia"/>
        </w:rPr>
      </w:pPr>
    </w:p>
    <w:p w14:paraId="721D3B7F">
      <w:pPr>
        <w:bidi w:val="0"/>
        <w:rPr>
          <w:rFonts w:hint="eastAsia"/>
        </w:rPr>
      </w:pPr>
    </w:p>
    <w:p w14:paraId="7BBACBAD">
      <w:pPr>
        <w:pStyle w:val="29"/>
        <w:rPr>
          <w:rFonts w:hint="eastAsia"/>
        </w:rPr>
      </w:pPr>
    </w:p>
    <w:p w14:paraId="7E66C795">
      <w:pPr>
        <w:rPr>
          <w:rFonts w:hint="eastAsia"/>
        </w:rPr>
      </w:pPr>
    </w:p>
    <w:p w14:paraId="6FE4235B">
      <w:pPr>
        <w:pStyle w:val="29"/>
        <w:rPr>
          <w:rFonts w:hint="eastAsia"/>
        </w:rPr>
      </w:pPr>
    </w:p>
    <w:p w14:paraId="6BCC4034">
      <w:pPr>
        <w:rPr>
          <w:rFonts w:hint="eastAsia"/>
        </w:rPr>
      </w:pPr>
    </w:p>
    <w:p w14:paraId="3C5C2235">
      <w:pPr>
        <w:pStyle w:val="29"/>
        <w:rPr>
          <w:rFonts w:hint="eastAsia"/>
        </w:rPr>
      </w:pPr>
    </w:p>
    <w:p w14:paraId="301894D1">
      <w:pPr>
        <w:rPr>
          <w:rFonts w:hint="eastAsia"/>
        </w:rPr>
      </w:pPr>
    </w:p>
    <w:p w14:paraId="3BADEC69">
      <w:pPr>
        <w:pStyle w:val="29"/>
        <w:rPr>
          <w:rFonts w:hint="eastAsia"/>
        </w:rPr>
      </w:pPr>
    </w:p>
    <w:p w14:paraId="642BCB11">
      <w:pPr>
        <w:rPr>
          <w:rFonts w:hint="eastAsia"/>
        </w:rPr>
      </w:pPr>
    </w:p>
    <w:p w14:paraId="198E8CF5">
      <w:pPr>
        <w:pStyle w:val="29"/>
        <w:rPr>
          <w:rFonts w:hint="eastAsia"/>
        </w:rPr>
      </w:pPr>
    </w:p>
    <w:p w14:paraId="00116CD1">
      <w:pPr>
        <w:pStyle w:val="23"/>
        <w:spacing w:before="0" w:after="0"/>
        <w:rPr>
          <w:color w:val="auto"/>
          <w:sz w:val="28"/>
          <w:highlight w:val="none"/>
        </w:rPr>
      </w:pPr>
      <w:bookmarkStart w:id="1" w:name="_Toc24908"/>
      <w:r>
        <w:rPr>
          <w:rFonts w:hint="eastAsia"/>
          <w:color w:val="auto"/>
          <w:sz w:val="28"/>
          <w:highlight w:val="none"/>
        </w:rPr>
        <w:t>第一部分资格证明文件</w:t>
      </w:r>
      <w:bookmarkEnd w:id="1"/>
    </w:p>
    <w:p w14:paraId="76C6F736">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27F185C1">
      <w:pPr>
        <w:pStyle w:val="4"/>
        <w:spacing w:before="0" w:after="0"/>
        <w:jc w:val="center"/>
        <w:rPr>
          <w:rFonts w:hint="eastAsia"/>
          <w:color w:val="auto"/>
          <w:sz w:val="28"/>
          <w:szCs w:val="36"/>
          <w:highlight w:val="none"/>
        </w:rPr>
      </w:pPr>
      <w:bookmarkStart w:id="2" w:name="_Toc2479"/>
      <w:bookmarkStart w:id="3" w:name="_Toc902"/>
    </w:p>
    <w:p w14:paraId="34AAB758">
      <w:pPr>
        <w:pStyle w:val="4"/>
        <w:spacing w:before="0" w:after="0"/>
        <w:jc w:val="center"/>
        <w:rPr>
          <w:color w:val="auto"/>
          <w:sz w:val="28"/>
          <w:szCs w:val="36"/>
          <w:highlight w:val="none"/>
        </w:rPr>
      </w:pPr>
      <w:r>
        <w:rPr>
          <w:rFonts w:hint="eastAsia"/>
          <w:color w:val="auto"/>
          <w:sz w:val="28"/>
          <w:szCs w:val="36"/>
          <w:highlight w:val="none"/>
        </w:rPr>
        <w:t>一、法定代表人授权委托书</w:t>
      </w:r>
      <w:bookmarkEnd w:id="2"/>
      <w:bookmarkEnd w:id="3"/>
    </w:p>
    <w:p w14:paraId="7CC938B3">
      <w:pPr>
        <w:topLinePunct/>
        <w:spacing w:line="440" w:lineRule="exact"/>
        <w:ind w:firstLine="480" w:firstLineChars="200"/>
        <w:rPr>
          <w:rFonts w:hint="eastAsia" w:ascii="宋体" w:hAnsi="宋体" w:eastAsiaTheme="minorEastAsia"/>
          <w:sz w:val="24"/>
          <w:lang w:val="en-US" w:eastAsia="zh-CN"/>
        </w:rPr>
      </w:pPr>
      <w:r>
        <w:rPr>
          <w:rFonts w:hint="eastAsia" w:asciiTheme="minorEastAsia" w:hAnsiTheme="minorEastAsia"/>
          <w:color w:val="auto"/>
          <w:sz w:val="24"/>
          <w:highlight w:val="none"/>
        </w:rPr>
        <w:t xml:space="preserve">   </w:t>
      </w:r>
      <w:r>
        <w:rPr>
          <w:rFonts w:hint="eastAsia" w:ascii="宋体" w:hAnsi="宋体"/>
          <w:sz w:val="24"/>
        </w:rPr>
        <w:t>本授权书声明：注册于（</w:t>
      </w:r>
      <w:r>
        <w:rPr>
          <w:rFonts w:hint="eastAsia" w:ascii="宋体" w:hAnsi="宋体"/>
          <w:sz w:val="24"/>
          <w:u w:val="single"/>
        </w:rPr>
        <w:t>注册地址名称</w:t>
      </w:r>
      <w:r>
        <w:rPr>
          <w:rFonts w:hint="eastAsia" w:ascii="宋体" w:hAnsi="宋体"/>
          <w:sz w:val="24"/>
        </w:rPr>
        <w:t>）的</w:t>
      </w:r>
      <w:r>
        <w:rPr>
          <w:rFonts w:ascii="宋体" w:hAnsi="宋体"/>
          <w:sz w:val="24"/>
        </w:rPr>
        <w:t>(</w:t>
      </w:r>
      <w:r>
        <w:rPr>
          <w:rFonts w:hint="eastAsia" w:ascii="宋体" w:hAnsi="宋体"/>
          <w:sz w:val="24"/>
          <w:u w:val="single"/>
        </w:rPr>
        <w:t>供应商全名</w:t>
      </w:r>
      <w:r>
        <w:rPr>
          <w:rFonts w:ascii="宋体" w:hAnsi="宋体"/>
          <w:sz w:val="24"/>
        </w:rPr>
        <w:t>)</w:t>
      </w:r>
      <w:r>
        <w:rPr>
          <w:rFonts w:hint="eastAsia" w:ascii="宋体" w:hAnsi="宋体"/>
          <w:sz w:val="24"/>
        </w:rPr>
        <w:t>的在下面签字的</w:t>
      </w:r>
      <w:r>
        <w:rPr>
          <w:rFonts w:ascii="宋体" w:hAnsi="宋体"/>
          <w:sz w:val="24"/>
          <w:u w:val="single"/>
        </w:rPr>
        <w:t xml:space="preserve"> </w:t>
      </w:r>
      <w:r>
        <w:rPr>
          <w:rFonts w:hint="eastAsia" w:ascii="宋体" w:hAnsi="宋体"/>
          <w:sz w:val="24"/>
          <w:u w:val="single"/>
        </w:rPr>
        <w:t>　　　　　</w:t>
      </w:r>
      <w:r>
        <w:rPr>
          <w:rFonts w:ascii="宋体" w:hAnsi="宋体"/>
          <w:sz w:val="24"/>
        </w:rPr>
        <w:t>(</w:t>
      </w:r>
      <w:r>
        <w:rPr>
          <w:rFonts w:hint="eastAsia" w:ascii="宋体" w:hAnsi="宋体"/>
          <w:sz w:val="24"/>
        </w:rPr>
        <w:t>法定代表人姓名、职务</w:t>
      </w:r>
      <w:r>
        <w:rPr>
          <w:rFonts w:ascii="宋体" w:hAnsi="宋体"/>
          <w:sz w:val="24"/>
        </w:rPr>
        <w:t>)</w:t>
      </w:r>
      <w:r>
        <w:rPr>
          <w:rFonts w:hint="eastAsia" w:ascii="宋体" w:hAnsi="宋体"/>
          <w:sz w:val="24"/>
        </w:rPr>
        <w:t>代表本公司授权（</w:t>
      </w:r>
      <w:r>
        <w:rPr>
          <w:rFonts w:hint="eastAsia" w:ascii="宋体" w:hAnsi="宋体"/>
          <w:sz w:val="24"/>
          <w:u w:val="single"/>
        </w:rPr>
        <w:t>单位名称</w:t>
      </w:r>
      <w:r>
        <w:rPr>
          <w:rFonts w:hint="eastAsia" w:ascii="宋体" w:hAnsi="宋体"/>
          <w:sz w:val="24"/>
        </w:rPr>
        <w:t>）的</w:t>
      </w:r>
      <w:r>
        <w:rPr>
          <w:rFonts w:ascii="宋体" w:hAnsi="宋体"/>
          <w:sz w:val="24"/>
          <w:u w:val="single"/>
        </w:rPr>
        <w:t xml:space="preserve">            </w:t>
      </w:r>
      <w:r>
        <w:rPr>
          <w:rFonts w:hint="eastAsia" w:ascii="宋体" w:hAnsi="宋体"/>
          <w:sz w:val="24"/>
        </w:rPr>
        <w:t>（被授权人的姓名、职务）为本公司的合法代理人，就项目编号为</w:t>
      </w:r>
      <w:r>
        <w:rPr>
          <w:rFonts w:ascii="宋体" w:hAnsi="宋体"/>
          <w:sz w:val="24"/>
          <w:u w:val="single"/>
        </w:rPr>
        <w:t xml:space="preserve">         </w:t>
      </w:r>
      <w:r>
        <w:rPr>
          <w:rFonts w:hint="eastAsia" w:ascii="宋体" w:hAnsi="宋体"/>
          <w:sz w:val="24"/>
          <w:u w:val="single"/>
        </w:rPr>
        <w:t>（项目编号）</w:t>
      </w:r>
      <w:r>
        <w:rPr>
          <w:rFonts w:hint="eastAsia" w:ascii="宋体" w:hAnsi="宋体"/>
          <w:sz w:val="24"/>
        </w:rPr>
        <w:t>的</w:t>
      </w:r>
      <w:r>
        <w:rPr>
          <w:rFonts w:hint="eastAsia" w:ascii="宋体" w:hAnsi="宋体"/>
          <w:sz w:val="24"/>
          <w:u w:val="single"/>
        </w:rPr>
        <w:t>（项目名称）</w:t>
      </w:r>
      <w:r>
        <w:rPr>
          <w:rFonts w:hint="eastAsia" w:ascii="宋体" w:hAnsi="宋体"/>
          <w:sz w:val="24"/>
        </w:rPr>
        <w:t>的</w:t>
      </w:r>
      <w:r>
        <w:rPr>
          <w:rFonts w:hint="eastAsia" w:ascii="宋体" w:hAnsi="宋体"/>
          <w:sz w:val="24"/>
          <w:lang w:eastAsia="zh-CN"/>
        </w:rPr>
        <w:t>响应</w:t>
      </w:r>
      <w:r>
        <w:rPr>
          <w:rFonts w:hint="eastAsia" w:ascii="宋体" w:hAnsi="宋体"/>
          <w:sz w:val="24"/>
        </w:rPr>
        <w:t>及合同执行，以本公司名义处理一切与之有关的事务</w:t>
      </w:r>
      <w:r>
        <w:rPr>
          <w:rFonts w:hint="eastAsia" w:ascii="宋体" w:hAnsi="宋体"/>
          <w:sz w:val="24"/>
          <w:lang w:val="en-US" w:eastAsia="zh-CN"/>
        </w:rPr>
        <w:t>,</w:t>
      </w:r>
      <w:r>
        <w:rPr>
          <w:rFonts w:hint="eastAsia" w:ascii="宋体" w:hAnsi="宋体" w:eastAsia="宋体" w:cs="宋体"/>
          <w:sz w:val="24"/>
          <w:szCs w:val="24"/>
        </w:rPr>
        <w:t>其法律后果由我方承担。</w:t>
      </w:r>
    </w:p>
    <w:p w14:paraId="106E8171">
      <w:pPr>
        <w:autoSpaceDE w:val="0"/>
        <w:autoSpaceDN w:val="0"/>
        <w:adjustRightInd w:val="0"/>
        <w:spacing w:line="500" w:lineRule="exact"/>
        <w:ind w:firstLine="480" w:firstLineChars="200"/>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委托代理人</w:t>
      </w:r>
      <w:r>
        <w:rPr>
          <w:rFonts w:hint="eastAsia" w:asciiTheme="minorEastAsia" w:hAnsiTheme="minorEastAsia"/>
          <w:color w:val="auto"/>
          <w:sz w:val="24"/>
          <w:szCs w:val="24"/>
          <w:highlight w:val="none"/>
        </w:rPr>
        <w:t>无转委托权。</w:t>
      </w:r>
    </w:p>
    <w:p w14:paraId="6E84107A">
      <w:pPr>
        <w:spacing w:line="500" w:lineRule="exact"/>
        <w:ind w:firstLine="480" w:firstLineChars="200"/>
        <w:rPr>
          <w:rFonts w:ascii="宋体" w:hAnsi="宋体"/>
          <w:sz w:val="24"/>
        </w:rPr>
      </w:pPr>
      <w:r>
        <w:rPr>
          <w:rFonts w:hint="eastAsia" w:ascii="宋体" w:hAnsi="宋体"/>
          <w:sz w:val="24"/>
        </w:rPr>
        <w:t>本授权书于</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日签字生效，特此声明。</w:t>
      </w:r>
    </w:p>
    <w:p w14:paraId="0E10ABB0">
      <w:pPr>
        <w:spacing w:line="500" w:lineRule="exact"/>
        <w:rPr>
          <w:rFonts w:ascii="宋体" w:hAnsi="宋体"/>
          <w:sz w:val="24"/>
        </w:rPr>
      </w:pPr>
    </w:p>
    <w:tbl>
      <w:tblPr>
        <w:tblStyle w:val="31"/>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14:paraId="4B09C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8969" w:type="dxa"/>
            <w:vAlign w:val="center"/>
          </w:tcPr>
          <w:p w14:paraId="4700EAF8">
            <w:pPr>
              <w:jc w:val="center"/>
              <w:rPr>
                <w:rFonts w:ascii="宋体"/>
                <w:color w:val="auto"/>
                <w:highlight w:val="none"/>
              </w:rPr>
            </w:pPr>
            <w:r>
              <w:rPr>
                <w:rFonts w:hint="eastAsia" w:ascii="宋体"/>
                <w:color w:val="auto"/>
                <w:highlight w:val="none"/>
              </w:rPr>
              <w:t>法定代表人身份证复印件（正</w:t>
            </w:r>
            <w:r>
              <w:rPr>
                <w:rFonts w:hint="eastAsia" w:ascii="宋体"/>
                <w:color w:val="auto"/>
                <w:highlight w:val="none"/>
                <w:lang w:val="en-US" w:eastAsia="zh-CN"/>
              </w:rPr>
              <w:t>反</w:t>
            </w:r>
            <w:r>
              <w:rPr>
                <w:rFonts w:hint="eastAsia" w:ascii="宋体"/>
                <w:color w:val="auto"/>
                <w:highlight w:val="none"/>
              </w:rPr>
              <w:t>面）</w:t>
            </w:r>
          </w:p>
        </w:tc>
      </w:tr>
    </w:tbl>
    <w:p w14:paraId="32BD452A">
      <w:pPr>
        <w:jc w:val="center"/>
        <w:rPr>
          <w:rFonts w:ascii="宋体"/>
          <w:color w:val="auto"/>
          <w:highlight w:val="none"/>
        </w:rPr>
      </w:pPr>
    </w:p>
    <w:tbl>
      <w:tblPr>
        <w:tblStyle w:val="31"/>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14:paraId="68977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83" w:type="dxa"/>
            <w:vAlign w:val="center"/>
          </w:tcPr>
          <w:p w14:paraId="11953FC0">
            <w:pPr>
              <w:jc w:val="center"/>
              <w:rPr>
                <w:color w:val="auto"/>
                <w:highlight w:val="none"/>
              </w:rPr>
            </w:pPr>
            <w:bookmarkStart w:id="4" w:name="_Toc364329026"/>
            <w:r>
              <w:rPr>
                <w:rFonts w:hint="eastAsia"/>
                <w:color w:val="auto"/>
                <w:highlight w:val="none"/>
                <w:lang w:val="en-US" w:eastAsia="zh-CN"/>
              </w:rPr>
              <w:t>委托代理人</w:t>
            </w:r>
            <w:r>
              <w:rPr>
                <w:rFonts w:hint="eastAsia"/>
                <w:color w:val="auto"/>
                <w:highlight w:val="none"/>
              </w:rPr>
              <w:t>身份证（正</w:t>
            </w:r>
            <w:r>
              <w:rPr>
                <w:rFonts w:hint="eastAsia"/>
                <w:color w:val="auto"/>
                <w:highlight w:val="none"/>
                <w:lang w:val="en-US" w:eastAsia="zh-CN"/>
              </w:rPr>
              <w:t>反</w:t>
            </w:r>
            <w:r>
              <w:rPr>
                <w:rFonts w:hint="eastAsia"/>
                <w:color w:val="auto"/>
                <w:highlight w:val="none"/>
              </w:rPr>
              <w:t>面）</w:t>
            </w:r>
            <w:bookmarkEnd w:id="4"/>
          </w:p>
        </w:tc>
      </w:tr>
    </w:tbl>
    <w:p w14:paraId="2038D5CD">
      <w:pPr>
        <w:spacing w:line="500" w:lineRule="exact"/>
        <w:rPr>
          <w:rFonts w:ascii="宋体" w:hAnsi="宋体"/>
          <w:sz w:val="24"/>
        </w:rPr>
      </w:pPr>
    </w:p>
    <w:p w14:paraId="084C8B3E">
      <w:pPr>
        <w:spacing w:line="500" w:lineRule="exact"/>
        <w:rPr>
          <w:rFonts w:ascii="宋体" w:hAnsi="宋体"/>
          <w:sz w:val="24"/>
        </w:rPr>
      </w:pPr>
    </w:p>
    <w:p w14:paraId="046A7705">
      <w:pPr>
        <w:pStyle w:val="11"/>
        <w:spacing w:line="500" w:lineRule="exact"/>
        <w:rPr>
          <w:rFonts w:hint="eastAsia" w:asciiTheme="minorHAnsi" w:hAnsiTheme="minorHAnsi" w:eastAsiaTheme="minorEastAsia" w:cstheme="minorBidi"/>
          <w:kern w:val="2"/>
          <w:sz w:val="24"/>
          <w:szCs w:val="22"/>
          <w:lang w:val="en-US" w:eastAsia="zh-CN" w:bidi="ar-SA"/>
        </w:rPr>
      </w:pPr>
      <w:r>
        <w:rPr>
          <w:rFonts w:hint="eastAsia" w:asciiTheme="minorHAnsi" w:hAnsiTheme="minorHAnsi" w:eastAsiaTheme="minorEastAsia" w:cstheme="minorBidi"/>
          <w:kern w:val="2"/>
          <w:sz w:val="24"/>
          <w:szCs w:val="22"/>
          <w:lang w:val="en-US" w:eastAsia="zh-CN" w:bidi="ar-SA"/>
        </w:rPr>
        <w:t xml:space="preserve">供应商（盖章）： </w:t>
      </w:r>
    </w:p>
    <w:p w14:paraId="6238A142">
      <w:pPr>
        <w:pStyle w:val="11"/>
        <w:spacing w:line="500" w:lineRule="exact"/>
        <w:rPr>
          <w:rFonts w:hint="eastAsia" w:asciiTheme="minorHAnsi" w:hAnsiTheme="minorHAnsi" w:eastAsiaTheme="minorEastAsia" w:cstheme="minorBidi"/>
          <w:kern w:val="2"/>
          <w:sz w:val="24"/>
          <w:szCs w:val="22"/>
          <w:lang w:val="en-US" w:eastAsia="zh-CN" w:bidi="ar-SA"/>
        </w:rPr>
      </w:pPr>
      <w:r>
        <w:rPr>
          <w:rFonts w:hint="eastAsia" w:asciiTheme="minorHAnsi" w:hAnsiTheme="minorHAnsi" w:eastAsiaTheme="minorEastAsia" w:cstheme="minorBidi"/>
          <w:kern w:val="2"/>
          <w:sz w:val="24"/>
          <w:szCs w:val="22"/>
          <w:lang w:val="en-US" w:eastAsia="zh-CN" w:bidi="ar-SA"/>
        </w:rPr>
        <w:t>法定代表人（个人签字或盖章）：</w:t>
      </w:r>
    </w:p>
    <w:p w14:paraId="0AACCD79">
      <w:pPr>
        <w:pStyle w:val="11"/>
        <w:spacing w:line="500" w:lineRule="exact"/>
        <w:rPr>
          <w:rFonts w:hint="eastAsia" w:asciiTheme="minorHAnsi" w:hAnsiTheme="minorHAnsi" w:eastAsiaTheme="minorEastAsia" w:cstheme="minorBidi"/>
          <w:kern w:val="2"/>
          <w:sz w:val="24"/>
          <w:szCs w:val="22"/>
          <w:highlight w:val="none"/>
          <w:lang w:val="en-US" w:eastAsia="zh-CN" w:bidi="ar-SA"/>
        </w:rPr>
      </w:pPr>
      <w:r>
        <w:rPr>
          <w:rFonts w:hint="eastAsia" w:asciiTheme="minorHAnsi" w:hAnsiTheme="minorHAnsi" w:eastAsiaTheme="minorEastAsia" w:cstheme="minorBidi"/>
          <w:kern w:val="2"/>
          <w:sz w:val="24"/>
          <w:szCs w:val="22"/>
          <w:highlight w:val="none"/>
          <w:lang w:val="en-US" w:eastAsia="zh-CN" w:bidi="ar-SA"/>
        </w:rPr>
        <w:t>委托代理人（个人签字）：</w:t>
      </w:r>
    </w:p>
    <w:p w14:paraId="58EB9C62">
      <w:pPr>
        <w:pStyle w:val="11"/>
        <w:spacing w:line="500" w:lineRule="exact"/>
        <w:rPr>
          <w:sz w:val="24"/>
        </w:rPr>
      </w:pPr>
    </w:p>
    <w:p w14:paraId="7FC07136">
      <w:pPr>
        <w:spacing w:line="420" w:lineRule="auto"/>
        <w:rPr>
          <w:rFonts w:ascii="宋体" w:hAnsi="宋体" w:cs="宋体"/>
          <w:sz w:val="24"/>
        </w:rPr>
      </w:pPr>
      <w:r>
        <w:rPr>
          <w:rFonts w:hint="eastAsia" w:ascii="宋体" w:hAnsi="宋体" w:cs="宋体"/>
          <w:color w:val="333333"/>
          <w:kern w:val="0"/>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64401826">
      <w:pPr>
        <w:pStyle w:val="11"/>
        <w:rPr>
          <w:rFonts w:ascii="宋体"/>
          <w:sz w:val="24"/>
        </w:rPr>
      </w:pPr>
      <w:r>
        <w:rPr>
          <w:rFonts w:ascii="宋体"/>
          <w:sz w:val="24"/>
        </w:rPr>
        <w:br w:type="page"/>
      </w:r>
    </w:p>
    <w:p w14:paraId="7AEA4B35">
      <w:pPr>
        <w:jc w:val="center"/>
        <w:rPr>
          <w:rFonts w:ascii="宋体"/>
          <w:color w:val="auto"/>
          <w:highlight w:val="none"/>
        </w:rPr>
      </w:pPr>
    </w:p>
    <w:p w14:paraId="2D5BC637">
      <w:pPr>
        <w:pStyle w:val="4"/>
        <w:spacing w:before="0" w:after="0"/>
        <w:jc w:val="center"/>
        <w:rPr>
          <w:rFonts w:hint="eastAsia"/>
          <w:color w:val="auto"/>
          <w:sz w:val="28"/>
          <w:szCs w:val="36"/>
          <w:highlight w:val="none"/>
        </w:rPr>
      </w:pPr>
      <w:bookmarkStart w:id="5" w:name="_资格证明文件"/>
      <w:bookmarkEnd w:id="5"/>
      <w:bookmarkStart w:id="6" w:name="_Toc10534"/>
      <w:bookmarkStart w:id="7" w:name="_Toc31029"/>
    </w:p>
    <w:p w14:paraId="42C4BB8A">
      <w:pPr>
        <w:pStyle w:val="4"/>
        <w:spacing w:before="0" w:after="0"/>
        <w:jc w:val="center"/>
        <w:rPr>
          <w:color w:val="auto"/>
          <w:sz w:val="28"/>
          <w:szCs w:val="36"/>
          <w:highlight w:val="none"/>
        </w:rPr>
      </w:pPr>
      <w:r>
        <w:rPr>
          <w:rFonts w:hint="eastAsia"/>
          <w:color w:val="auto"/>
          <w:sz w:val="28"/>
          <w:szCs w:val="36"/>
          <w:highlight w:val="none"/>
        </w:rPr>
        <w:t>二、具有独立承担民事责任的能力</w:t>
      </w:r>
      <w:bookmarkEnd w:id="6"/>
      <w:bookmarkEnd w:id="7"/>
    </w:p>
    <w:p w14:paraId="0D7D210B">
      <w:pPr>
        <w:jc w:val="center"/>
        <w:rPr>
          <w:rFonts w:asciiTheme="minorEastAsia" w:hAnsiTheme="minorEastAsia"/>
          <w:color w:val="auto"/>
          <w:sz w:val="24"/>
          <w:highlight w:val="none"/>
        </w:rPr>
      </w:pPr>
    </w:p>
    <w:p w14:paraId="6CA2643E">
      <w:pPr>
        <w:widowControl/>
        <w:jc w:val="center"/>
        <w:rPr>
          <w:rFonts w:asciiTheme="minorEastAsia" w:hAnsiTheme="minorEastAsia"/>
          <w:color w:val="auto"/>
          <w:highlight w:val="none"/>
        </w:rPr>
      </w:pPr>
      <w:r>
        <w:rPr>
          <w:rFonts w:hint="eastAsia" w:ascii="宋体" w:hAnsi="宋体" w:eastAsiaTheme="minorEastAsia" w:cstheme="minorBidi"/>
          <w:color w:val="auto"/>
          <w:kern w:val="2"/>
          <w:sz w:val="24"/>
          <w:szCs w:val="22"/>
          <w:lang w:val="en-US" w:eastAsia="zh-CN" w:bidi="ar-SA"/>
        </w:rPr>
        <w:t>提供法人或者其他组织的营业执照等证明文件</w:t>
      </w:r>
      <w:r>
        <w:rPr>
          <w:rFonts w:asciiTheme="minorEastAsia" w:hAnsiTheme="minorEastAsia"/>
          <w:color w:val="auto"/>
          <w:highlight w:val="none"/>
        </w:rPr>
        <w:br w:type="page"/>
      </w:r>
    </w:p>
    <w:p w14:paraId="15282990">
      <w:pPr>
        <w:pStyle w:val="4"/>
        <w:spacing w:before="0" w:after="0"/>
        <w:jc w:val="center"/>
        <w:rPr>
          <w:rFonts w:hint="eastAsia"/>
          <w:color w:val="auto"/>
          <w:sz w:val="28"/>
          <w:szCs w:val="28"/>
          <w:highlight w:val="none"/>
        </w:rPr>
      </w:pPr>
      <w:bookmarkStart w:id="8" w:name="_Toc4559"/>
      <w:bookmarkStart w:id="9" w:name="_Toc11890"/>
      <w:bookmarkStart w:id="10" w:name="_Toc26111"/>
    </w:p>
    <w:p w14:paraId="36823D92">
      <w:pPr>
        <w:pStyle w:val="4"/>
        <w:spacing w:before="0" w:after="0"/>
        <w:jc w:val="center"/>
        <w:rPr>
          <w:color w:val="auto"/>
          <w:sz w:val="28"/>
          <w:szCs w:val="28"/>
          <w:highlight w:val="none"/>
        </w:rPr>
      </w:pPr>
      <w:r>
        <w:rPr>
          <w:rFonts w:hint="eastAsia"/>
          <w:color w:val="auto"/>
          <w:sz w:val="28"/>
          <w:szCs w:val="28"/>
          <w:highlight w:val="none"/>
        </w:rPr>
        <w:t>三、具有良好的商业信誉和健全的财务会计制度</w:t>
      </w:r>
      <w:bookmarkEnd w:id="8"/>
      <w:bookmarkEnd w:id="9"/>
      <w:bookmarkEnd w:id="10"/>
    </w:p>
    <w:p w14:paraId="385AF559">
      <w:pPr>
        <w:spacing w:line="360" w:lineRule="auto"/>
        <w:ind w:firstLine="424" w:firstLineChars="177"/>
        <w:rPr>
          <w:rFonts w:asciiTheme="minorEastAsia" w:hAnsiTheme="minorEastAsia"/>
          <w:color w:val="auto"/>
          <w:sz w:val="24"/>
          <w:highlight w:val="none"/>
        </w:rPr>
      </w:pPr>
    </w:p>
    <w:p w14:paraId="459030B2">
      <w:pPr>
        <w:spacing w:line="360" w:lineRule="auto"/>
        <w:ind w:firstLine="424" w:firstLineChars="177"/>
        <w:rPr>
          <w:rFonts w:ascii="宋体" w:hAnsi="宋体"/>
          <w:color w:val="auto"/>
          <w:sz w:val="24"/>
        </w:rPr>
      </w:pPr>
      <w:r>
        <w:rPr>
          <w:rFonts w:hint="eastAsia" w:ascii="宋体" w:hAnsi="宋体"/>
          <w:color w:val="auto"/>
          <w:sz w:val="24"/>
        </w:rPr>
        <w:t xml:space="preserve">提供下列资料之一作为财务状况证明资料： </w:t>
      </w:r>
    </w:p>
    <w:p w14:paraId="6E716DAA">
      <w:pPr>
        <w:pStyle w:val="69"/>
        <w:numPr>
          <w:ilvl w:val="0"/>
          <w:numId w:val="3"/>
        </w:numPr>
        <w:spacing w:line="360" w:lineRule="auto"/>
        <w:ind w:left="0" w:leftChars="0" w:firstLine="480" w:firstLineChars="200"/>
        <w:rPr>
          <w:rFonts w:hint="eastAsia" w:ascii="宋体" w:hAnsi="宋体"/>
          <w:color w:val="auto"/>
          <w:sz w:val="24"/>
        </w:rPr>
      </w:pPr>
      <w:r>
        <w:rPr>
          <w:rFonts w:hint="eastAsia" w:ascii="宋体" w:hAnsi="宋体"/>
          <w:color w:val="auto"/>
          <w:sz w:val="24"/>
          <w:highlight w:val="cyan"/>
          <w:lang w:val="en-US" w:eastAsia="zh-CN"/>
        </w:rPr>
        <w:t>2024年度</w:t>
      </w:r>
      <w:r>
        <w:rPr>
          <w:rFonts w:hint="eastAsia" w:ascii="宋体" w:hAnsi="宋体"/>
          <w:color w:val="auto"/>
          <w:sz w:val="24"/>
        </w:rPr>
        <w:t>经会计师事务所或者审计机构审计的财务报告；</w:t>
      </w:r>
      <w:r>
        <w:rPr>
          <w:rFonts w:hint="eastAsia" w:ascii="宋体" w:hAnsi="宋体"/>
          <w:color w:val="auto"/>
          <w:sz w:val="24"/>
          <w:lang w:val="en-US" w:eastAsia="zh-CN"/>
        </w:rPr>
        <w:t>或基本开户银行出具的有效资信证明；</w:t>
      </w:r>
    </w:p>
    <w:p w14:paraId="27DCB4AA">
      <w:pPr>
        <w:numPr>
          <w:ilvl w:val="0"/>
          <w:numId w:val="3"/>
        </w:numPr>
        <w:spacing w:line="360" w:lineRule="auto"/>
        <w:ind w:left="0" w:leftChars="0" w:firstLine="480" w:firstLineChars="200"/>
        <w:rPr>
          <w:rFonts w:ascii="宋体" w:hAnsi="宋体"/>
          <w:color w:val="auto"/>
          <w:sz w:val="24"/>
        </w:rPr>
      </w:pPr>
      <w:r>
        <w:rPr>
          <w:rFonts w:hint="eastAsia" w:ascii="宋体" w:hAnsi="宋体"/>
          <w:color w:val="auto"/>
          <w:sz w:val="24"/>
        </w:rPr>
        <w:t>基本开户银行出具的有效资信证明</w:t>
      </w:r>
      <w:r>
        <w:rPr>
          <w:rFonts w:hint="eastAsia" w:ascii="宋体" w:hAnsi="宋体"/>
          <w:color w:val="auto"/>
          <w:sz w:val="24"/>
          <w:lang w:eastAsia="zh-CN"/>
        </w:rPr>
        <w:t>。</w:t>
      </w:r>
      <w:r>
        <w:rPr>
          <w:rFonts w:hint="eastAsia" w:ascii="宋体" w:hAnsi="宋体"/>
          <w:color w:val="auto"/>
          <w:sz w:val="24"/>
        </w:rPr>
        <w:t xml:space="preserve"> </w:t>
      </w:r>
    </w:p>
    <w:p w14:paraId="4558DA52">
      <w:pPr>
        <w:spacing w:line="360" w:lineRule="auto"/>
        <w:ind w:firstLine="424" w:firstLineChars="177"/>
        <w:rPr>
          <w:rFonts w:hint="eastAsia" w:ascii="宋体" w:hAnsi="宋体"/>
          <w:color w:val="auto"/>
          <w:sz w:val="24"/>
        </w:rPr>
      </w:pPr>
    </w:p>
    <w:p w14:paraId="35E39720">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34DDE6F0">
      <w:pPr>
        <w:pStyle w:val="4"/>
        <w:spacing w:before="0" w:after="0"/>
        <w:jc w:val="center"/>
        <w:rPr>
          <w:rFonts w:hint="eastAsia"/>
          <w:color w:val="auto"/>
          <w:sz w:val="28"/>
          <w:szCs w:val="28"/>
          <w:highlight w:val="none"/>
        </w:rPr>
      </w:pPr>
      <w:bookmarkStart w:id="11" w:name="_Toc569"/>
      <w:bookmarkStart w:id="12" w:name="_Toc24403"/>
      <w:bookmarkStart w:id="13" w:name="_Toc19319"/>
    </w:p>
    <w:p w14:paraId="13AEF45E">
      <w:pPr>
        <w:pStyle w:val="4"/>
        <w:spacing w:before="0" w:after="0"/>
        <w:jc w:val="center"/>
        <w:rPr>
          <w:color w:val="auto"/>
          <w:sz w:val="28"/>
          <w:szCs w:val="28"/>
          <w:highlight w:val="none"/>
        </w:rPr>
      </w:pPr>
      <w:r>
        <w:rPr>
          <w:rFonts w:hint="eastAsia"/>
          <w:color w:val="auto"/>
          <w:sz w:val="28"/>
          <w:szCs w:val="28"/>
          <w:highlight w:val="none"/>
        </w:rPr>
        <w:t>四、具有履行合同所必需的设备和专业技术能力</w:t>
      </w:r>
      <w:bookmarkEnd w:id="11"/>
      <w:bookmarkEnd w:id="12"/>
      <w:bookmarkEnd w:id="13"/>
    </w:p>
    <w:p w14:paraId="5DF68E53">
      <w:pPr>
        <w:bidi w:val="0"/>
        <w:rPr>
          <w:rFonts w:hint="eastAsia"/>
          <w:sz w:val="24"/>
          <w:szCs w:val="24"/>
        </w:rPr>
      </w:pPr>
    </w:p>
    <w:p w14:paraId="590E9581">
      <w:pPr>
        <w:bidi w:val="0"/>
        <w:rPr>
          <w:rFonts w:hint="eastAsia"/>
          <w:sz w:val="24"/>
          <w:szCs w:val="24"/>
          <w:lang w:val="en-US" w:eastAsia="zh-CN"/>
        </w:rPr>
      </w:pPr>
    </w:p>
    <w:p w14:paraId="5FC3D03F">
      <w:pPr>
        <w:bidi w:val="0"/>
        <w:rPr>
          <w:rFonts w:hint="eastAsia"/>
          <w:sz w:val="24"/>
          <w:szCs w:val="24"/>
        </w:rPr>
      </w:pPr>
      <w:r>
        <w:rPr>
          <w:rFonts w:hint="eastAsia"/>
          <w:sz w:val="24"/>
          <w:szCs w:val="24"/>
          <w:lang w:val="en-US" w:eastAsia="zh-CN"/>
        </w:rPr>
        <w:t>河南省胸科医院</w:t>
      </w:r>
      <w:r>
        <w:rPr>
          <w:rFonts w:hint="eastAsia"/>
          <w:sz w:val="24"/>
          <w:szCs w:val="24"/>
        </w:rPr>
        <w:t>：</w:t>
      </w:r>
    </w:p>
    <w:p w14:paraId="67447D35">
      <w:pPr>
        <w:bidi w:val="0"/>
        <w:rPr>
          <w:rFonts w:hint="eastAsia"/>
          <w:sz w:val="24"/>
          <w:szCs w:val="24"/>
        </w:rPr>
      </w:pPr>
    </w:p>
    <w:p w14:paraId="179715D7">
      <w:pPr>
        <w:bidi w:val="0"/>
        <w:ind w:firstLine="480" w:firstLineChars="200"/>
        <w:rPr>
          <w:rFonts w:hint="eastAsia"/>
          <w:sz w:val="24"/>
          <w:szCs w:val="24"/>
        </w:rPr>
      </w:pPr>
      <w:r>
        <w:rPr>
          <w:rFonts w:hint="eastAsia"/>
          <w:sz w:val="24"/>
          <w:szCs w:val="24"/>
        </w:rPr>
        <w:t>我方在此声明，我单位具有履行合同所必需的设备和专业技术能力。特此声明。</w:t>
      </w:r>
    </w:p>
    <w:p w14:paraId="546D6058">
      <w:pPr>
        <w:bidi w:val="0"/>
        <w:rPr>
          <w:sz w:val="24"/>
          <w:szCs w:val="24"/>
        </w:rPr>
      </w:pPr>
    </w:p>
    <w:p w14:paraId="2496B874">
      <w:pPr>
        <w:bidi w:val="0"/>
        <w:rPr>
          <w:sz w:val="24"/>
          <w:szCs w:val="24"/>
        </w:rPr>
      </w:pPr>
    </w:p>
    <w:p w14:paraId="2C664A05">
      <w:pPr>
        <w:pStyle w:val="29"/>
      </w:pPr>
    </w:p>
    <w:p w14:paraId="60A9B07B"/>
    <w:p w14:paraId="1A7097F7">
      <w:pPr>
        <w:pStyle w:val="29"/>
      </w:pPr>
    </w:p>
    <w:p w14:paraId="16827A53"/>
    <w:p w14:paraId="0D22DA93">
      <w:pPr>
        <w:spacing w:line="360" w:lineRule="auto"/>
        <w:rPr>
          <w:rFonts w:hint="eastAsia" w:asciiTheme="minorEastAsia" w:hAnsiTheme="minorEastAsia"/>
          <w:color w:val="auto"/>
          <w:sz w:val="24"/>
          <w:highlight w:val="red"/>
          <w:lang w:eastAsia="zh-CN"/>
        </w:rPr>
      </w:pPr>
    </w:p>
    <w:p w14:paraId="5EE6843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B4DCE6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HAnsi" w:hAnsiTheme="minorHAnsi" w:eastAsiaTheme="minorEastAsia" w:cstheme="minorBidi"/>
          <w:kern w:val="2"/>
          <w:sz w:val="24"/>
          <w:szCs w:val="22"/>
          <w:highlight w:val="none"/>
          <w:lang w:val="en-US" w:eastAsia="zh-CN" w:bidi="ar-SA"/>
        </w:rPr>
        <w:t>或盖章</w:t>
      </w:r>
      <w:r>
        <w:rPr>
          <w:rFonts w:hint="eastAsia" w:asciiTheme="minorEastAsia" w:hAnsiTheme="minorEastAsia"/>
          <w:color w:val="auto"/>
          <w:sz w:val="24"/>
          <w:highlight w:val="none"/>
        </w:rPr>
        <w:t xml:space="preserve">）：   </w:t>
      </w:r>
    </w:p>
    <w:p w14:paraId="36C73DC5">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5CFB81F3">
      <w:r>
        <w:rPr>
          <w:rFonts w:asciiTheme="minorEastAsia" w:hAnsiTheme="minorEastAsia"/>
          <w:color w:val="auto"/>
          <w:highlight w:val="none"/>
        </w:rPr>
        <w:br w:type="page"/>
      </w:r>
    </w:p>
    <w:p w14:paraId="301ECF88">
      <w:pPr>
        <w:bidi w:val="0"/>
        <w:rPr>
          <w:rFonts w:hint="eastAsia"/>
        </w:rPr>
      </w:pPr>
      <w:bookmarkStart w:id="14" w:name="_Toc1972"/>
      <w:bookmarkStart w:id="15" w:name="_Toc10542"/>
    </w:p>
    <w:p w14:paraId="5F74A3B8">
      <w:pPr>
        <w:pStyle w:val="4"/>
        <w:spacing w:before="0" w:after="0"/>
        <w:jc w:val="center"/>
        <w:rPr>
          <w:color w:val="auto"/>
          <w:sz w:val="28"/>
          <w:szCs w:val="28"/>
          <w:highlight w:val="none"/>
        </w:rPr>
      </w:pPr>
      <w:bookmarkStart w:id="16" w:name="_Toc32290"/>
      <w:r>
        <w:rPr>
          <w:rFonts w:hint="eastAsia"/>
          <w:color w:val="auto"/>
          <w:sz w:val="28"/>
          <w:szCs w:val="28"/>
          <w:highlight w:val="none"/>
        </w:rPr>
        <w:t>五、有依法缴纳税收和社会保障资金的良好记录</w:t>
      </w:r>
      <w:bookmarkEnd w:id="14"/>
      <w:bookmarkEnd w:id="15"/>
      <w:bookmarkEnd w:id="16"/>
    </w:p>
    <w:p w14:paraId="32D47F40">
      <w:pPr>
        <w:spacing w:line="360" w:lineRule="auto"/>
        <w:ind w:firstLine="424" w:firstLineChars="177"/>
        <w:rPr>
          <w:rFonts w:asciiTheme="minorEastAsia" w:hAnsiTheme="minorEastAsia"/>
          <w:color w:val="auto"/>
          <w:sz w:val="24"/>
          <w:highlight w:val="none"/>
        </w:rPr>
      </w:pPr>
    </w:p>
    <w:p w14:paraId="1A7B2A5F">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1、附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的缴纳税收的凭据；</w:t>
      </w:r>
    </w:p>
    <w:p w14:paraId="67275A35">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1）纳税证明须提供缴费银行单据或税务机关出具的证明作为证明材料； </w:t>
      </w:r>
    </w:p>
    <w:p w14:paraId="49839E12">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2）</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 xml:space="preserve">近半年零缴税，须提供近半年税务系统中纳税申报截图信息作为证明材料，其中：成立时间不满半年的企业，零缴税仅须提供成立以来税务系统纳税申报截图； </w:t>
      </w:r>
    </w:p>
    <w:p w14:paraId="1AAC5DE1">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3）成立时间未超过 1 个月的一般纳税人，或者未达到季报周期的小规模纳税人，提供合理说明； </w:t>
      </w:r>
    </w:p>
    <w:p w14:paraId="7B5E5284">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4）</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依法免税，应提供依法免税的相应证明文件。</w:t>
      </w:r>
    </w:p>
    <w:p w14:paraId="272D4D58">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2、附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的缴纳社会保险的凭据；</w:t>
      </w:r>
    </w:p>
    <w:p w14:paraId="250F9EA3">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不需要缴纳社保的，需提供能够有效证明其属于国家允许不缴纳社保的相关证明文件。</w:t>
      </w:r>
    </w:p>
    <w:p w14:paraId="0A4784A2">
      <w:pPr>
        <w:widowControl/>
        <w:jc w:val="left"/>
        <w:rPr>
          <w:rFonts w:asciiTheme="minorEastAsia" w:hAnsiTheme="minorEastAsia"/>
          <w:color w:val="auto"/>
          <w:highlight w:val="none"/>
        </w:rPr>
      </w:pPr>
    </w:p>
    <w:p w14:paraId="4A6CAF09">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10283A99">
      <w:pPr>
        <w:pStyle w:val="4"/>
        <w:spacing w:before="0" w:after="0"/>
        <w:jc w:val="center"/>
        <w:rPr>
          <w:rFonts w:hint="eastAsia"/>
          <w:color w:val="auto"/>
          <w:sz w:val="28"/>
          <w:highlight w:val="none"/>
        </w:rPr>
      </w:pPr>
      <w:bookmarkStart w:id="17" w:name="_Toc32668"/>
      <w:bookmarkStart w:id="18" w:name="_Toc31728"/>
      <w:bookmarkStart w:id="19" w:name="_Toc8953"/>
    </w:p>
    <w:p w14:paraId="303E18CC">
      <w:pPr>
        <w:pStyle w:val="4"/>
        <w:spacing w:before="0" w:after="0"/>
        <w:jc w:val="center"/>
        <w:rPr>
          <w:color w:val="auto"/>
          <w:sz w:val="28"/>
          <w:highlight w:val="none"/>
        </w:rPr>
      </w:pPr>
      <w:r>
        <w:rPr>
          <w:rFonts w:hint="eastAsia"/>
          <w:color w:val="auto"/>
          <w:sz w:val="28"/>
          <w:highlight w:val="none"/>
        </w:rPr>
        <w:t>六、参加政府采购活动前三年内，在经营活动中没有重大违法记录</w:t>
      </w:r>
      <w:bookmarkEnd w:id="17"/>
      <w:bookmarkEnd w:id="18"/>
      <w:bookmarkEnd w:id="19"/>
    </w:p>
    <w:p w14:paraId="6F0F5691">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654D239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086263D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F1677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我方在此声明，在参加本次政府采购活动前三年内，在经营活动中没有重大违法记录</w:t>
      </w:r>
      <w:r>
        <w:rPr>
          <w:rFonts w:hint="eastAsia"/>
          <w:sz w:val="24"/>
          <w:szCs w:val="24"/>
          <w:lang w:eastAsia="zh"/>
          <w:woUserID w:val="1"/>
        </w:rPr>
        <w:t>。</w:t>
      </w:r>
      <w:r>
        <w:rPr>
          <w:rFonts w:hint="eastAsia"/>
          <w:sz w:val="24"/>
          <w:szCs w:val="24"/>
        </w:rPr>
        <w:t>我方保证上述信息的真实和准确，并愿意承担因我方就此弄虚作假所引起的一切法律后果。</w:t>
      </w:r>
    </w:p>
    <w:p w14:paraId="4F513C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01BB17A0">
      <w:pPr>
        <w:pStyle w:val="29"/>
      </w:pPr>
    </w:p>
    <w:p w14:paraId="7B20BB4A"/>
    <w:p w14:paraId="73C7B740">
      <w:pPr>
        <w:pStyle w:val="29"/>
      </w:pPr>
    </w:p>
    <w:p w14:paraId="56952078"/>
    <w:p w14:paraId="3126C626">
      <w:pPr>
        <w:pStyle w:val="29"/>
      </w:pPr>
    </w:p>
    <w:p w14:paraId="17482113"/>
    <w:p w14:paraId="593C7E0D">
      <w:pPr>
        <w:pStyle w:val="29"/>
      </w:pPr>
    </w:p>
    <w:p w14:paraId="2869C4E9"/>
    <w:p w14:paraId="1B67AF95">
      <w:pPr>
        <w:pStyle w:val="11"/>
      </w:pPr>
    </w:p>
    <w:p w14:paraId="1A122429"/>
    <w:p w14:paraId="3E78047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DC9958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HAnsi" w:hAnsiTheme="minorHAnsi" w:eastAsiaTheme="minorEastAsia" w:cstheme="minorBidi"/>
          <w:kern w:val="2"/>
          <w:sz w:val="24"/>
          <w:szCs w:val="22"/>
          <w:lang w:val="en-US" w:eastAsia="zh-CN" w:bidi="ar-SA"/>
        </w:rPr>
        <w:t>或盖章</w:t>
      </w:r>
      <w:r>
        <w:rPr>
          <w:rFonts w:hint="eastAsia" w:asciiTheme="minorEastAsia" w:hAnsiTheme="minorEastAsia"/>
          <w:color w:val="auto"/>
          <w:sz w:val="24"/>
          <w:highlight w:val="none"/>
        </w:rPr>
        <w:t xml:space="preserve">）：   </w:t>
      </w:r>
    </w:p>
    <w:p w14:paraId="32CF8C8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4561F76">
      <w:pPr>
        <w:rPr>
          <w:rFonts w:hint="eastAsia"/>
          <w:color w:val="auto"/>
          <w:sz w:val="28"/>
          <w:szCs w:val="36"/>
          <w:highlight w:val="none"/>
          <w:lang w:eastAsia="zh-CN"/>
        </w:rPr>
      </w:pPr>
      <w:bookmarkStart w:id="20" w:name="_Toc925"/>
      <w:r>
        <w:rPr>
          <w:rFonts w:hint="eastAsia"/>
          <w:color w:val="auto"/>
          <w:sz w:val="24"/>
          <w:highlight w:val="none"/>
        </w:rPr>
        <w:br w:type="page"/>
      </w:r>
      <w:bookmarkEnd w:id="20"/>
      <w:bookmarkStart w:id="21" w:name="_Toc28112"/>
      <w:bookmarkStart w:id="22" w:name="_Toc11219"/>
      <w:bookmarkStart w:id="23" w:name="_Toc4657"/>
    </w:p>
    <w:p w14:paraId="265090C6">
      <w:pPr>
        <w:pStyle w:val="4"/>
        <w:spacing w:before="0" w:after="0"/>
        <w:jc w:val="center"/>
        <w:rPr>
          <w:rFonts w:hint="eastAsia"/>
          <w:color w:val="auto"/>
          <w:sz w:val="28"/>
          <w:szCs w:val="36"/>
          <w:highlight w:val="none"/>
          <w:lang w:eastAsia="zh-CN"/>
        </w:rPr>
      </w:pPr>
    </w:p>
    <w:p w14:paraId="27EE72A9">
      <w:pPr>
        <w:pStyle w:val="4"/>
        <w:spacing w:before="0" w:after="0"/>
        <w:jc w:val="center"/>
        <w:rPr>
          <w:rFonts w:hint="eastAsia"/>
          <w:color w:val="auto"/>
          <w:sz w:val="28"/>
          <w:szCs w:val="36"/>
          <w:highlight w:val="none"/>
          <w:lang w:eastAsia="zh-CN"/>
        </w:rPr>
      </w:pPr>
      <w:r>
        <w:rPr>
          <w:rFonts w:hint="eastAsia"/>
          <w:color w:val="auto"/>
          <w:sz w:val="28"/>
          <w:szCs w:val="36"/>
          <w:highlight w:val="none"/>
          <w:lang w:eastAsia="zh-CN"/>
        </w:rPr>
        <w:t>七</w:t>
      </w:r>
      <w:r>
        <w:rPr>
          <w:rFonts w:hint="eastAsia"/>
          <w:color w:val="auto"/>
          <w:sz w:val="28"/>
          <w:szCs w:val="36"/>
          <w:highlight w:val="none"/>
        </w:rPr>
        <w:t>、</w:t>
      </w:r>
      <w:r>
        <w:rPr>
          <w:rFonts w:hint="eastAsia"/>
          <w:color w:val="auto"/>
          <w:sz w:val="28"/>
          <w:szCs w:val="36"/>
          <w:highlight w:val="none"/>
          <w:lang w:eastAsia="zh-CN"/>
        </w:rPr>
        <w:t>特定资格</w:t>
      </w:r>
    </w:p>
    <w:p w14:paraId="4161898B">
      <w:pPr>
        <w:pStyle w:val="5"/>
        <w:rPr>
          <w:rFonts w:hint="eastAsia"/>
          <w:lang w:eastAsia="zh-CN"/>
        </w:rPr>
      </w:pPr>
    </w:p>
    <w:p w14:paraId="50A4D8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请根据“第三章 采购需求”第二条商务要求部分“1.特定资格要求”提供相关证明材料。（若商务要求没有提及特定资格要求，则无需提供材料。）</w:t>
      </w:r>
    </w:p>
    <w:p w14:paraId="43E97D70">
      <w:pPr>
        <w:rPr>
          <w:rFonts w:hint="eastAsia" w:ascii="宋体" w:hAnsi="宋体"/>
          <w:sz w:val="24"/>
          <w:szCs w:val="24"/>
          <w:highlight w:val="none"/>
          <w:lang w:val="en-US" w:eastAsia="zh-CN"/>
        </w:rPr>
      </w:pPr>
    </w:p>
    <w:p w14:paraId="661D6D23">
      <w:pPr>
        <w:rPr>
          <w:rFonts w:hint="eastAsia"/>
          <w:color w:val="auto"/>
          <w:sz w:val="28"/>
          <w:szCs w:val="36"/>
          <w:highlight w:val="none"/>
          <w:lang w:val="en-US" w:eastAsia="zh-CN"/>
        </w:rPr>
      </w:pPr>
      <w:r>
        <w:rPr>
          <w:rFonts w:hint="eastAsia"/>
          <w:color w:val="auto"/>
          <w:sz w:val="28"/>
          <w:szCs w:val="36"/>
          <w:highlight w:val="none"/>
          <w:lang w:val="en-US" w:eastAsia="zh-CN"/>
        </w:rPr>
        <w:br w:type="page"/>
      </w:r>
    </w:p>
    <w:p w14:paraId="060166F6">
      <w:pPr>
        <w:pStyle w:val="4"/>
        <w:spacing w:before="0" w:after="0"/>
        <w:jc w:val="center"/>
        <w:rPr>
          <w:rFonts w:hint="default" w:eastAsiaTheme="minorEastAsia"/>
          <w:color w:val="auto"/>
          <w:sz w:val="28"/>
          <w:szCs w:val="36"/>
          <w:highlight w:val="none"/>
          <w:lang w:val="en-US" w:eastAsia="zh-CN"/>
        </w:rPr>
      </w:pPr>
      <w:r>
        <w:rPr>
          <w:rFonts w:hint="eastAsia"/>
          <w:color w:val="auto"/>
          <w:sz w:val="28"/>
          <w:highlight w:val="none"/>
          <w:lang w:eastAsia="zh-CN"/>
        </w:rPr>
        <w:t>八</w:t>
      </w:r>
      <w:r>
        <w:rPr>
          <w:rFonts w:hint="eastAsia"/>
          <w:color w:val="auto"/>
          <w:sz w:val="28"/>
          <w:highlight w:val="none"/>
        </w:rPr>
        <w:t>、</w:t>
      </w:r>
      <w:r>
        <w:rPr>
          <w:rFonts w:hint="eastAsia"/>
          <w:color w:val="auto"/>
          <w:sz w:val="28"/>
          <w:szCs w:val="36"/>
          <w:highlight w:val="none"/>
          <w:lang w:val="en-US" w:eastAsia="zh-CN"/>
        </w:rPr>
        <w:t>信用记录</w:t>
      </w:r>
      <w:bookmarkEnd w:id="21"/>
      <w:bookmarkEnd w:id="22"/>
    </w:p>
    <w:p w14:paraId="291D03EC">
      <w:pPr>
        <w:spacing w:line="360" w:lineRule="auto"/>
        <w:ind w:firstLine="480" w:firstLineChars="200"/>
        <w:rPr>
          <w:rFonts w:asciiTheme="minorEastAsia" w:hAnsiTheme="minorEastAsia"/>
          <w:color w:val="auto"/>
          <w:sz w:val="24"/>
          <w:highlight w:val="none"/>
        </w:rPr>
      </w:pPr>
    </w:p>
    <w:p w14:paraId="1E7EF42B">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2EE173CE">
      <w:pPr>
        <w:rPr>
          <w:rFonts w:hint="eastAsia" w:asciiTheme="minorEastAsia" w:hAnsiTheme="minorEastAsia"/>
          <w:color w:val="auto"/>
          <w:kern w:val="0"/>
          <w:sz w:val="24"/>
          <w:szCs w:val="24"/>
          <w:highlight w:val="none"/>
          <w:lang w:val="en-US" w:eastAsia="zh-CN"/>
        </w:rPr>
      </w:pPr>
    </w:p>
    <w:p w14:paraId="61FF0B11">
      <w:pPr>
        <w:bidi w:val="0"/>
        <w:rPr>
          <w:rFonts w:hint="eastAsia"/>
          <w:lang w:eastAsia="zh-CN"/>
        </w:rPr>
      </w:pPr>
    </w:p>
    <w:p w14:paraId="289DA9BF">
      <w:pPr>
        <w:bidi w:val="0"/>
        <w:rPr>
          <w:rFonts w:hint="eastAsia"/>
          <w:lang w:eastAsia="zh-CN"/>
        </w:rPr>
      </w:pPr>
    </w:p>
    <w:p w14:paraId="1960E246">
      <w:pPr>
        <w:bidi w:val="0"/>
        <w:rPr>
          <w:rFonts w:hint="eastAsia"/>
          <w:lang w:eastAsia="zh-CN"/>
        </w:rPr>
      </w:pPr>
    </w:p>
    <w:bookmarkEnd w:id="23"/>
    <w:p w14:paraId="020A7638">
      <w:pPr>
        <w:bidi w:val="0"/>
        <w:rPr>
          <w:rFonts w:hint="eastAsia"/>
          <w:lang w:eastAsia="zh-CN"/>
        </w:rPr>
      </w:pPr>
      <w:bookmarkStart w:id="24" w:name="_Toc5100"/>
    </w:p>
    <w:p w14:paraId="477125DA">
      <w:pPr>
        <w:bidi w:val="0"/>
        <w:rPr>
          <w:rFonts w:hint="eastAsia"/>
          <w:lang w:eastAsia="zh-CN"/>
        </w:rPr>
      </w:pPr>
    </w:p>
    <w:p w14:paraId="7B275C53">
      <w:pPr>
        <w:bidi w:val="0"/>
        <w:rPr>
          <w:rFonts w:hint="eastAsia"/>
          <w:lang w:eastAsia="zh-CN"/>
        </w:rPr>
      </w:pPr>
    </w:p>
    <w:p w14:paraId="58F1FB9D">
      <w:pPr>
        <w:bidi w:val="0"/>
        <w:rPr>
          <w:rFonts w:hint="eastAsia"/>
          <w:lang w:eastAsia="zh-CN"/>
        </w:rPr>
      </w:pPr>
    </w:p>
    <w:p w14:paraId="560EF1E2">
      <w:pPr>
        <w:bidi w:val="0"/>
        <w:rPr>
          <w:rFonts w:hint="eastAsia"/>
          <w:lang w:eastAsia="zh-CN"/>
        </w:rPr>
      </w:pPr>
    </w:p>
    <w:p w14:paraId="2D7B6A9E">
      <w:pPr>
        <w:rPr>
          <w:rFonts w:hint="eastAsia"/>
          <w:color w:val="auto"/>
          <w:sz w:val="28"/>
          <w:highlight w:val="none"/>
          <w:lang w:eastAsia="zh-CN"/>
        </w:rPr>
      </w:pPr>
      <w:r>
        <w:rPr>
          <w:rFonts w:hint="eastAsia"/>
          <w:color w:val="auto"/>
          <w:sz w:val="28"/>
          <w:highlight w:val="none"/>
          <w:lang w:eastAsia="zh-CN"/>
        </w:rPr>
        <w:br w:type="page"/>
      </w:r>
    </w:p>
    <w:p w14:paraId="6DB354AD">
      <w:pPr>
        <w:pStyle w:val="5"/>
        <w:rPr>
          <w:rFonts w:hint="eastAsia"/>
          <w:lang w:eastAsia="zh-CN"/>
        </w:rPr>
      </w:pPr>
    </w:p>
    <w:p w14:paraId="2BEE5C19">
      <w:pPr>
        <w:pStyle w:val="4"/>
        <w:spacing w:before="0" w:after="0"/>
        <w:jc w:val="center"/>
        <w:rPr>
          <w:rFonts w:hint="eastAsia"/>
          <w:color w:val="auto"/>
          <w:sz w:val="28"/>
          <w:szCs w:val="36"/>
          <w:highlight w:val="none"/>
          <w:lang w:eastAsia="zh-CN"/>
        </w:rPr>
      </w:pPr>
      <w:bookmarkStart w:id="25" w:name="_Toc3305"/>
      <w:r>
        <w:rPr>
          <w:rFonts w:hint="eastAsia"/>
          <w:color w:val="auto"/>
          <w:sz w:val="28"/>
          <w:szCs w:val="36"/>
          <w:highlight w:val="none"/>
          <w:lang w:eastAsia="zh-CN"/>
        </w:rPr>
        <w:t>九、无关联关系声明</w:t>
      </w:r>
      <w:bookmarkEnd w:id="24"/>
      <w:bookmarkEnd w:id="25"/>
    </w:p>
    <w:p w14:paraId="6049C230">
      <w:pPr>
        <w:spacing w:line="360" w:lineRule="auto"/>
        <w:rPr>
          <w:rFonts w:asciiTheme="minorEastAsia" w:hAnsiTheme="minorEastAsia"/>
          <w:color w:val="auto"/>
          <w:sz w:val="24"/>
          <w:highlight w:val="none"/>
        </w:rPr>
      </w:pPr>
    </w:p>
    <w:p w14:paraId="1BBB5A0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52124F1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3DF137D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31219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我单位承诺：我单位不存在“单位负责人为同一人或者存在直接控股、管理关系的不同供应商，参加同一合同项下的政府采购活动。”的情况。</w:t>
      </w:r>
    </w:p>
    <w:p w14:paraId="5790F4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我方保证上述信息的真实和准确，并愿意承担因我方就此弄虚作假所引起的一切法律后果。</w:t>
      </w:r>
    </w:p>
    <w:p w14:paraId="4131C16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24CC0C4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AEB31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4E76B67C">
      <w:pPr>
        <w:pStyle w:val="29"/>
        <w:rPr>
          <w:sz w:val="24"/>
          <w:szCs w:val="24"/>
        </w:rPr>
      </w:pPr>
    </w:p>
    <w:p w14:paraId="38F0CCD7">
      <w:pPr>
        <w:rPr>
          <w:sz w:val="24"/>
          <w:szCs w:val="24"/>
        </w:rPr>
      </w:pPr>
    </w:p>
    <w:p w14:paraId="72713469">
      <w:pPr>
        <w:pStyle w:val="29"/>
        <w:rPr>
          <w:sz w:val="24"/>
          <w:szCs w:val="24"/>
        </w:rPr>
      </w:pPr>
    </w:p>
    <w:p w14:paraId="56130A08">
      <w:pPr>
        <w:rPr>
          <w:sz w:val="24"/>
          <w:szCs w:val="24"/>
        </w:rPr>
      </w:pPr>
    </w:p>
    <w:p w14:paraId="202A262B">
      <w:pPr>
        <w:pStyle w:val="29"/>
        <w:rPr>
          <w:sz w:val="24"/>
          <w:szCs w:val="24"/>
        </w:rPr>
      </w:pPr>
    </w:p>
    <w:p w14:paraId="0D5AE82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0336EF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4E380ADB">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E0ACD93">
      <w:pPr>
        <w:rPr>
          <w:rFonts w:asciiTheme="minorEastAsia" w:hAnsiTheme="minorEastAsia"/>
          <w:color w:val="auto"/>
          <w:sz w:val="24"/>
          <w:highlight w:val="none"/>
        </w:rPr>
      </w:pPr>
    </w:p>
    <w:p w14:paraId="6CAF02F9">
      <w:pPr>
        <w:rPr>
          <w:rFonts w:asciiTheme="minorEastAsia" w:hAnsiTheme="minorEastAsia"/>
          <w:color w:val="auto"/>
          <w:sz w:val="24"/>
          <w:highlight w:val="none"/>
        </w:rPr>
      </w:pPr>
    </w:p>
    <w:p w14:paraId="56BA8056">
      <w:pPr>
        <w:rPr>
          <w:rFonts w:asciiTheme="minorEastAsia" w:hAnsiTheme="minorEastAsia"/>
          <w:color w:val="auto"/>
          <w:sz w:val="24"/>
          <w:highlight w:val="none"/>
        </w:rPr>
      </w:pPr>
    </w:p>
    <w:p w14:paraId="20A6C018">
      <w:pPr>
        <w:rPr>
          <w:rFonts w:asciiTheme="minorEastAsia" w:hAnsiTheme="minorEastAsia"/>
          <w:color w:val="auto"/>
          <w:sz w:val="24"/>
          <w:highlight w:val="none"/>
        </w:rPr>
      </w:pPr>
    </w:p>
    <w:p w14:paraId="44502547">
      <w:pPr>
        <w:rPr>
          <w:rFonts w:asciiTheme="minorEastAsia" w:hAnsiTheme="minorEastAsia"/>
          <w:color w:val="auto"/>
          <w:sz w:val="24"/>
          <w:highlight w:val="none"/>
        </w:rPr>
      </w:pPr>
    </w:p>
    <w:p w14:paraId="029211AA">
      <w:pPr>
        <w:rPr>
          <w:rFonts w:asciiTheme="minorEastAsia" w:hAnsiTheme="minorEastAsia"/>
          <w:color w:val="auto"/>
          <w:sz w:val="24"/>
          <w:highlight w:val="none"/>
        </w:rPr>
      </w:pPr>
    </w:p>
    <w:p w14:paraId="37A4A751">
      <w:pPr>
        <w:spacing w:line="600" w:lineRule="exact"/>
        <w:jc w:val="center"/>
        <w:rPr>
          <w:rFonts w:ascii="宋体" w:hAnsi="宋体"/>
          <w:color w:val="auto"/>
          <w:sz w:val="24"/>
          <w:highlight w:val="none"/>
        </w:rPr>
      </w:pPr>
    </w:p>
    <w:p w14:paraId="1833DC8F">
      <w:pPr>
        <w:spacing w:line="600" w:lineRule="exact"/>
        <w:jc w:val="center"/>
        <w:rPr>
          <w:rFonts w:ascii="宋体" w:hAnsi="宋体"/>
          <w:color w:val="auto"/>
          <w:sz w:val="24"/>
          <w:highlight w:val="none"/>
        </w:rPr>
      </w:pPr>
    </w:p>
    <w:p w14:paraId="62EF837A">
      <w:pPr>
        <w:spacing w:line="600" w:lineRule="exact"/>
        <w:jc w:val="center"/>
        <w:rPr>
          <w:rFonts w:ascii="宋体" w:hAnsi="宋体"/>
          <w:color w:val="auto"/>
          <w:sz w:val="24"/>
          <w:highlight w:val="none"/>
        </w:rPr>
      </w:pPr>
    </w:p>
    <w:p w14:paraId="2556BCFC">
      <w:pPr>
        <w:spacing w:line="600" w:lineRule="exact"/>
        <w:jc w:val="center"/>
        <w:rPr>
          <w:rFonts w:ascii="宋体" w:hAnsi="宋体"/>
          <w:color w:val="auto"/>
          <w:sz w:val="24"/>
          <w:highlight w:val="none"/>
        </w:rPr>
      </w:pPr>
    </w:p>
    <w:p w14:paraId="73D05F53">
      <w:pPr>
        <w:spacing w:line="600" w:lineRule="exact"/>
        <w:jc w:val="center"/>
        <w:rPr>
          <w:rFonts w:ascii="宋体" w:hAnsi="宋体"/>
          <w:color w:val="auto"/>
          <w:sz w:val="24"/>
          <w:highlight w:val="none"/>
        </w:rPr>
      </w:pPr>
    </w:p>
    <w:p w14:paraId="385AF43C">
      <w:pPr>
        <w:spacing w:line="600" w:lineRule="exact"/>
        <w:jc w:val="center"/>
        <w:rPr>
          <w:rFonts w:ascii="宋体" w:hAnsi="宋体"/>
          <w:color w:val="auto"/>
          <w:sz w:val="24"/>
          <w:highlight w:val="none"/>
        </w:rPr>
      </w:pPr>
    </w:p>
    <w:p w14:paraId="2DE5457B">
      <w:pPr>
        <w:rPr>
          <w:color w:val="auto"/>
          <w:highlight w:val="none"/>
        </w:rPr>
      </w:pPr>
    </w:p>
    <w:p w14:paraId="123AA07B">
      <w:pPr>
        <w:pStyle w:val="23"/>
        <w:rPr>
          <w:color w:val="auto"/>
          <w:sz w:val="28"/>
          <w:highlight w:val="none"/>
        </w:rPr>
      </w:pPr>
      <w:bookmarkStart w:id="26" w:name="_Toc29119"/>
      <w:r>
        <w:rPr>
          <w:rFonts w:hint="eastAsia"/>
          <w:color w:val="auto"/>
          <w:sz w:val="28"/>
          <w:highlight w:val="none"/>
        </w:rPr>
        <w:t>第二部分商务、技术文件</w:t>
      </w:r>
      <w:bookmarkEnd w:id="26"/>
    </w:p>
    <w:p w14:paraId="100C9DCF">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39A54027">
      <w:pPr>
        <w:pStyle w:val="4"/>
        <w:spacing w:before="0" w:after="0"/>
        <w:jc w:val="center"/>
        <w:rPr>
          <w:rFonts w:hint="eastAsia"/>
          <w:color w:val="auto"/>
          <w:sz w:val="28"/>
          <w:highlight w:val="none"/>
          <w:lang w:eastAsia="zh-CN"/>
        </w:rPr>
      </w:pPr>
      <w:bookmarkStart w:id="27" w:name="_Toc11563"/>
    </w:p>
    <w:p w14:paraId="132213B4">
      <w:pPr>
        <w:pStyle w:val="4"/>
        <w:spacing w:before="0" w:after="0"/>
        <w:jc w:val="center"/>
        <w:rPr>
          <w:rFonts w:hint="eastAsia" w:eastAsiaTheme="minorEastAsia"/>
          <w:color w:val="auto"/>
          <w:sz w:val="28"/>
          <w:highlight w:val="none"/>
          <w:lang w:eastAsia="zh-CN"/>
        </w:rPr>
      </w:pPr>
      <w:r>
        <w:rPr>
          <w:rFonts w:hint="eastAsia"/>
          <w:color w:val="auto"/>
          <w:sz w:val="28"/>
          <w:highlight w:val="none"/>
          <w:lang w:eastAsia="zh-CN"/>
        </w:rPr>
        <w:t>一</w:t>
      </w:r>
      <w:r>
        <w:rPr>
          <w:rFonts w:hint="eastAsia"/>
          <w:color w:val="auto"/>
          <w:sz w:val="28"/>
          <w:highlight w:val="none"/>
        </w:rPr>
        <w:t>、报价</w:t>
      </w:r>
      <w:bookmarkEnd w:id="27"/>
      <w:r>
        <w:rPr>
          <w:rFonts w:hint="eastAsia"/>
          <w:color w:val="auto"/>
          <w:sz w:val="28"/>
          <w:highlight w:val="none"/>
          <w:lang w:eastAsia="zh-CN"/>
        </w:rPr>
        <w:t>一览表</w:t>
      </w:r>
    </w:p>
    <w:p w14:paraId="50C8C1F0">
      <w:pPr>
        <w:pStyle w:val="8"/>
        <w:spacing w:line="360" w:lineRule="auto"/>
        <w:ind w:firstLine="240" w:firstLineChars="100"/>
        <w:rPr>
          <w:rFonts w:hint="eastAsia" w:ascii="宋体" w:hAnsi="宋体"/>
          <w:bCs/>
          <w:sz w:val="24"/>
          <w:szCs w:val="24"/>
        </w:rPr>
      </w:pPr>
    </w:p>
    <w:p w14:paraId="23B04769">
      <w:pPr>
        <w:pStyle w:val="8"/>
        <w:spacing w:line="360" w:lineRule="auto"/>
        <w:ind w:firstLine="240" w:firstLineChars="100"/>
        <w:rPr>
          <w:rFonts w:ascii="宋体" w:hAnsi="宋体"/>
          <w:bCs/>
          <w:sz w:val="24"/>
          <w:szCs w:val="24"/>
        </w:rPr>
      </w:pPr>
      <w:r>
        <w:rPr>
          <w:rFonts w:hint="eastAsia" w:ascii="宋体" w:hAnsi="宋体"/>
          <w:bCs/>
          <w:sz w:val="24"/>
          <w:szCs w:val="24"/>
        </w:rPr>
        <w:t>项目名称：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p>
    <w:p w14:paraId="1E191E61">
      <w:pPr>
        <w:pStyle w:val="8"/>
        <w:spacing w:line="360" w:lineRule="auto"/>
        <w:ind w:firstLine="240" w:firstLineChars="100"/>
        <w:jc w:val="left"/>
        <w:rPr>
          <w:rFonts w:hint="eastAsia" w:ascii="宋体" w:hAnsi="宋体"/>
          <w:bCs/>
          <w:sz w:val="24"/>
          <w:szCs w:val="24"/>
          <w:lang w:eastAsia="zh-CN"/>
        </w:rPr>
      </w:pPr>
      <w:r>
        <w:rPr>
          <w:rFonts w:hint="eastAsia" w:ascii="宋体" w:hAnsi="宋体"/>
          <w:bCs/>
          <w:sz w:val="24"/>
          <w:szCs w:val="24"/>
        </w:rPr>
        <w:t xml:space="preserve">                                      </w:t>
      </w:r>
      <w:r>
        <w:rPr>
          <w:rFonts w:hint="eastAsia" w:ascii="宋体" w:hAnsi="宋体"/>
          <w:bCs/>
          <w:sz w:val="24"/>
          <w:szCs w:val="24"/>
          <w:lang w:val="en-US" w:eastAsia="zh-CN"/>
        </w:rPr>
        <w:t xml:space="preserve">             </w:t>
      </w:r>
      <w:r>
        <w:rPr>
          <w:rFonts w:hint="eastAsia" w:ascii="宋体" w:hAnsi="宋体"/>
          <w:bCs/>
          <w:sz w:val="24"/>
          <w:szCs w:val="24"/>
        </w:rPr>
        <w:t>金额单位：</w:t>
      </w:r>
      <w:r>
        <w:rPr>
          <w:rFonts w:hint="eastAsia" w:ascii="宋体" w:hAnsi="宋体"/>
          <w:bCs/>
          <w:sz w:val="24"/>
          <w:szCs w:val="24"/>
          <w:lang w:eastAsia="zh-CN"/>
        </w:rPr>
        <w:t>元</w:t>
      </w:r>
    </w:p>
    <w:tbl>
      <w:tblPr>
        <w:tblStyle w:val="31"/>
        <w:tblW w:w="849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780"/>
      </w:tblGrid>
      <w:tr w14:paraId="0E040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1710" w:type="dxa"/>
            <w:vAlign w:val="center"/>
          </w:tcPr>
          <w:p w14:paraId="773E517F">
            <w:pPr>
              <w:tabs>
                <w:tab w:val="left" w:pos="926"/>
                <w:tab w:val="left" w:pos="4335"/>
                <w:tab w:val="left" w:pos="4515"/>
                <w:tab w:val="left" w:pos="7227"/>
              </w:tabs>
              <w:ind w:left="-78"/>
              <w:jc w:val="center"/>
              <w:rPr>
                <w:sz w:val="24"/>
                <w:szCs w:val="24"/>
              </w:rPr>
            </w:pPr>
            <w:r>
              <w:rPr>
                <w:rFonts w:hint="eastAsia"/>
                <w:sz w:val="24"/>
                <w:szCs w:val="24"/>
              </w:rPr>
              <w:t>供应商名称</w:t>
            </w:r>
          </w:p>
        </w:tc>
        <w:tc>
          <w:tcPr>
            <w:tcW w:w="6780" w:type="dxa"/>
            <w:vAlign w:val="center"/>
          </w:tcPr>
          <w:p w14:paraId="55A98A91">
            <w:pPr>
              <w:tabs>
                <w:tab w:val="left" w:pos="926"/>
                <w:tab w:val="left" w:pos="4335"/>
                <w:tab w:val="left" w:pos="4515"/>
                <w:tab w:val="left" w:pos="7227"/>
              </w:tabs>
              <w:spacing w:line="360" w:lineRule="auto"/>
              <w:rPr>
                <w:sz w:val="24"/>
                <w:szCs w:val="24"/>
                <w:u w:val="single"/>
              </w:rPr>
            </w:pPr>
          </w:p>
        </w:tc>
      </w:tr>
      <w:tr w14:paraId="0C1A9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710" w:type="dxa"/>
            <w:vMerge w:val="restart"/>
            <w:vAlign w:val="center"/>
          </w:tcPr>
          <w:p w14:paraId="3C0AD63A">
            <w:pPr>
              <w:tabs>
                <w:tab w:val="left" w:pos="926"/>
                <w:tab w:val="left" w:pos="4335"/>
                <w:tab w:val="left" w:pos="4515"/>
                <w:tab w:val="left" w:pos="7227"/>
              </w:tabs>
              <w:ind w:left="-78" w:leftChars="0"/>
              <w:jc w:val="center"/>
              <w:rPr>
                <w:rFonts w:hint="eastAsia"/>
                <w:sz w:val="24"/>
                <w:szCs w:val="24"/>
                <w:highlight w:val="none"/>
                <w:lang w:eastAsia="zh-CN"/>
              </w:rPr>
            </w:pPr>
          </w:p>
          <w:p w14:paraId="0903885A">
            <w:pPr>
              <w:tabs>
                <w:tab w:val="left" w:pos="926"/>
                <w:tab w:val="left" w:pos="4335"/>
                <w:tab w:val="left" w:pos="4515"/>
                <w:tab w:val="left" w:pos="7227"/>
              </w:tabs>
              <w:ind w:left="-78" w:leftChars="0"/>
              <w:jc w:val="center"/>
              <w:rPr>
                <w:rFonts w:hint="eastAsia"/>
                <w:sz w:val="24"/>
                <w:szCs w:val="24"/>
                <w:highlight w:val="cyan"/>
                <w:lang w:eastAsia="zh-CN"/>
              </w:rPr>
            </w:pPr>
            <w:r>
              <w:rPr>
                <w:rFonts w:hint="eastAsia"/>
                <w:sz w:val="24"/>
                <w:szCs w:val="24"/>
                <w:highlight w:val="none"/>
                <w:lang w:eastAsia="zh-CN"/>
              </w:rPr>
              <w:t>总报价</w:t>
            </w:r>
          </w:p>
        </w:tc>
        <w:tc>
          <w:tcPr>
            <w:tcW w:w="6780" w:type="dxa"/>
            <w:vAlign w:val="center"/>
          </w:tcPr>
          <w:p w14:paraId="2BC02AA9">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p>
          <w:p w14:paraId="32E35FCF">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大写：</w:t>
            </w:r>
          </w:p>
          <w:p w14:paraId="13E7D707">
            <w:pPr>
              <w:tabs>
                <w:tab w:val="left" w:pos="926"/>
                <w:tab w:val="left" w:pos="4335"/>
                <w:tab w:val="left" w:pos="4515"/>
                <w:tab w:val="left" w:pos="7227"/>
              </w:tabs>
              <w:ind w:firstLine="210" w:firstLineChars="100"/>
              <w:jc w:val="left"/>
              <w:rPr>
                <w:rFonts w:hint="eastAsia"/>
                <w:lang w:eastAsia="zh-CN"/>
              </w:rPr>
            </w:pPr>
          </w:p>
        </w:tc>
      </w:tr>
      <w:tr w14:paraId="410C8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710" w:type="dxa"/>
            <w:vMerge w:val="continue"/>
            <w:vAlign w:val="center"/>
          </w:tcPr>
          <w:p w14:paraId="107C4C63">
            <w:pPr>
              <w:tabs>
                <w:tab w:val="left" w:pos="926"/>
                <w:tab w:val="left" w:pos="4335"/>
                <w:tab w:val="left" w:pos="4515"/>
                <w:tab w:val="left" w:pos="7227"/>
              </w:tabs>
              <w:ind w:left="-78" w:leftChars="0"/>
              <w:jc w:val="center"/>
              <w:rPr>
                <w:rFonts w:hint="eastAsia"/>
                <w:sz w:val="24"/>
                <w:szCs w:val="24"/>
                <w:highlight w:val="cyan"/>
                <w:lang w:eastAsia="zh-CN"/>
              </w:rPr>
            </w:pPr>
          </w:p>
        </w:tc>
        <w:tc>
          <w:tcPr>
            <w:tcW w:w="6780" w:type="dxa"/>
            <w:vAlign w:val="center"/>
          </w:tcPr>
          <w:p w14:paraId="4896153F">
            <w:pPr>
              <w:tabs>
                <w:tab w:val="left" w:pos="926"/>
                <w:tab w:val="left" w:pos="4335"/>
                <w:tab w:val="left" w:pos="4515"/>
                <w:tab w:val="left" w:pos="7227"/>
              </w:tabs>
              <w:ind w:firstLine="240" w:firstLineChars="100"/>
              <w:jc w:val="left"/>
              <w:rPr>
                <w:rFonts w:hint="eastAsia"/>
                <w:lang w:eastAsia="zh-CN"/>
              </w:rPr>
            </w:pPr>
            <w:r>
              <w:rPr>
                <w:rFonts w:hint="eastAsia" w:ascii="宋体" w:hAnsi="宋体" w:eastAsia="宋体" w:cs="宋体"/>
                <w:sz w:val="24"/>
                <w:szCs w:val="24"/>
                <w:lang w:eastAsia="zh-CN"/>
              </w:rPr>
              <w:t>小写：</w:t>
            </w:r>
          </w:p>
        </w:tc>
      </w:tr>
      <w:tr w14:paraId="74C6C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1710" w:type="dxa"/>
            <w:vAlign w:val="center"/>
          </w:tcPr>
          <w:p w14:paraId="1A0E77E9">
            <w:pPr>
              <w:tabs>
                <w:tab w:val="left" w:pos="926"/>
                <w:tab w:val="left" w:pos="4335"/>
                <w:tab w:val="left" w:pos="4515"/>
                <w:tab w:val="left" w:pos="7227"/>
              </w:tabs>
              <w:ind w:left="-78" w:leftChars="0"/>
              <w:jc w:val="center"/>
              <w:rPr>
                <w:rFonts w:hint="eastAsia"/>
                <w:sz w:val="24"/>
                <w:szCs w:val="24"/>
                <w:highlight w:val="cyan"/>
                <w:lang w:val="en-US" w:eastAsia="zh-CN"/>
              </w:rPr>
            </w:pPr>
            <w:r>
              <w:rPr>
                <w:rFonts w:hint="eastAsia"/>
                <w:sz w:val="24"/>
                <w:szCs w:val="24"/>
                <w:highlight w:val="red"/>
                <w:lang w:eastAsia="zh-CN"/>
              </w:rPr>
              <w:t>服务期限</w:t>
            </w:r>
            <w:bookmarkStart w:id="53" w:name="_GoBack"/>
            <w:bookmarkEnd w:id="53"/>
          </w:p>
        </w:tc>
        <w:tc>
          <w:tcPr>
            <w:tcW w:w="6780" w:type="dxa"/>
            <w:vAlign w:val="center"/>
          </w:tcPr>
          <w:p w14:paraId="16F15FAE">
            <w:pPr>
              <w:tabs>
                <w:tab w:val="left" w:pos="926"/>
                <w:tab w:val="left" w:pos="4335"/>
                <w:tab w:val="left" w:pos="4515"/>
                <w:tab w:val="left" w:pos="7227"/>
              </w:tabs>
              <w:spacing w:line="360" w:lineRule="auto"/>
              <w:jc w:val="center"/>
              <w:rPr>
                <w:rFonts w:hint="default" w:eastAsia="宋体" w:asciiTheme="minorHAnsi" w:hAnsiTheme="minorHAnsi" w:cstheme="minorBidi"/>
                <w:kern w:val="2"/>
                <w:sz w:val="24"/>
                <w:szCs w:val="24"/>
                <w:lang w:val="en-US" w:eastAsia="zh-CN" w:bidi="ar-SA"/>
              </w:rPr>
            </w:pPr>
            <w:r>
              <w:rPr>
                <w:rFonts w:hint="eastAsia"/>
                <w:sz w:val="24"/>
                <w:szCs w:val="24"/>
                <w:u w:val="single"/>
                <w:lang w:val="en-US" w:eastAsia="zh-CN"/>
              </w:rPr>
              <w:t xml:space="preserve">     </w:t>
            </w:r>
            <w:r>
              <w:rPr>
                <w:rFonts w:hint="eastAsia"/>
                <w:sz w:val="24"/>
                <w:szCs w:val="24"/>
                <w:u w:val="none"/>
                <w:lang w:val="en-US" w:eastAsia="zh-CN"/>
              </w:rPr>
              <w:t xml:space="preserve"> 年</w:t>
            </w:r>
          </w:p>
        </w:tc>
      </w:tr>
      <w:tr w14:paraId="4EBAB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1710" w:type="dxa"/>
            <w:vAlign w:val="center"/>
          </w:tcPr>
          <w:p w14:paraId="0B655D4C">
            <w:pPr>
              <w:tabs>
                <w:tab w:val="left" w:pos="926"/>
                <w:tab w:val="left" w:pos="4335"/>
                <w:tab w:val="left" w:pos="4515"/>
                <w:tab w:val="left" w:pos="7227"/>
              </w:tabs>
              <w:ind w:left="-78" w:leftChars="0"/>
              <w:jc w:val="center"/>
              <w:rPr>
                <w:rFonts w:hint="eastAsia"/>
                <w:sz w:val="24"/>
                <w:szCs w:val="24"/>
                <w:lang w:eastAsia="zh-CN"/>
              </w:rPr>
            </w:pPr>
            <w:r>
              <w:rPr>
                <w:rFonts w:hint="eastAsia"/>
                <w:sz w:val="24"/>
                <w:szCs w:val="24"/>
                <w:highlight w:val="cyan"/>
                <w:lang w:eastAsia="zh-CN"/>
              </w:rPr>
              <w:t>质量标准</w:t>
            </w:r>
          </w:p>
        </w:tc>
        <w:tc>
          <w:tcPr>
            <w:tcW w:w="6780" w:type="dxa"/>
            <w:vAlign w:val="center"/>
          </w:tcPr>
          <w:p w14:paraId="68FC6EFC">
            <w:pPr>
              <w:tabs>
                <w:tab w:val="left" w:pos="926"/>
                <w:tab w:val="left" w:pos="4335"/>
                <w:tab w:val="left" w:pos="4515"/>
                <w:tab w:val="left" w:pos="7227"/>
              </w:tabs>
              <w:spacing w:line="360" w:lineRule="auto"/>
              <w:jc w:val="center"/>
              <w:rPr>
                <w:rFonts w:hint="eastAsia"/>
                <w:sz w:val="24"/>
                <w:szCs w:val="24"/>
                <w:u w:val="single"/>
                <w:lang w:val="en-US" w:eastAsia="zh-CN"/>
              </w:rPr>
            </w:pPr>
            <w:r>
              <w:rPr>
                <w:rFonts w:hint="eastAsia" w:ascii="宋体" w:hAnsi="宋体" w:cs="宋体"/>
                <w:color w:val="auto"/>
                <w:sz w:val="24"/>
              </w:rPr>
              <w:t xml:space="preserve">符合国家、行业技术标准。  </w:t>
            </w:r>
          </w:p>
        </w:tc>
      </w:tr>
      <w:tr w14:paraId="354A9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1710" w:type="dxa"/>
            <w:vAlign w:val="center"/>
          </w:tcPr>
          <w:p w14:paraId="52261A12">
            <w:pPr>
              <w:tabs>
                <w:tab w:val="left" w:pos="926"/>
                <w:tab w:val="left" w:pos="4335"/>
                <w:tab w:val="left" w:pos="4515"/>
                <w:tab w:val="left" w:pos="7227"/>
              </w:tabs>
              <w:ind w:left="-78"/>
              <w:jc w:val="center"/>
              <w:rPr>
                <w:sz w:val="24"/>
                <w:szCs w:val="24"/>
              </w:rPr>
            </w:pPr>
            <w:r>
              <w:rPr>
                <w:rFonts w:hint="eastAsia"/>
                <w:sz w:val="24"/>
                <w:szCs w:val="24"/>
              </w:rPr>
              <w:t>其他声明</w:t>
            </w:r>
          </w:p>
        </w:tc>
        <w:tc>
          <w:tcPr>
            <w:tcW w:w="6780" w:type="dxa"/>
          </w:tcPr>
          <w:p w14:paraId="634C73DE">
            <w:pPr>
              <w:tabs>
                <w:tab w:val="left" w:pos="926"/>
                <w:tab w:val="left" w:pos="4335"/>
                <w:tab w:val="left" w:pos="4515"/>
                <w:tab w:val="left" w:pos="7227"/>
              </w:tabs>
              <w:spacing w:line="360" w:lineRule="auto"/>
              <w:jc w:val="left"/>
            </w:pPr>
          </w:p>
          <w:p w14:paraId="1079833B">
            <w:pPr>
              <w:pStyle w:val="29"/>
            </w:pPr>
          </w:p>
        </w:tc>
      </w:tr>
    </w:tbl>
    <w:p w14:paraId="253ECDFB">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0023BC0C">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3D0288EF">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eastAsia="宋体" w:cs="宋体"/>
          <w:b w:val="0"/>
          <w:bCs/>
          <w:color w:val="auto"/>
          <w:sz w:val="21"/>
          <w:szCs w:val="21"/>
          <w:highlight w:val="magenta"/>
          <w:lang w:eastAsia="zh-CN"/>
        </w:rPr>
      </w:pPr>
      <w:r>
        <w:rPr>
          <w:rFonts w:hint="eastAsia" w:cs="宋体"/>
          <w:b w:val="0"/>
          <w:bCs/>
          <w:color w:val="auto"/>
          <w:sz w:val="21"/>
          <w:szCs w:val="21"/>
          <w:highlight w:val="magenta"/>
        </w:rPr>
        <w:t>注：1、</w:t>
      </w:r>
      <w:r>
        <w:rPr>
          <w:rFonts w:hint="eastAsia" w:cs="宋体"/>
          <w:b w:val="0"/>
          <w:bCs/>
          <w:color w:val="auto"/>
          <w:sz w:val="21"/>
          <w:szCs w:val="21"/>
          <w:highlight w:val="magenta"/>
          <w:lang w:eastAsia="zh-CN"/>
        </w:rPr>
        <w:t>总报价超过项目预算金额按无效响应处理。</w:t>
      </w:r>
    </w:p>
    <w:p w14:paraId="13529C50">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asciiTheme="minorHAnsi" w:hAnsiTheme="minorHAnsi" w:eastAsiaTheme="minorEastAsia" w:cstheme="minorBidi"/>
          <w:sz w:val="24"/>
          <w:szCs w:val="24"/>
        </w:rPr>
      </w:pPr>
      <w:r>
        <w:rPr>
          <w:rFonts w:hint="eastAsia" w:cs="宋体"/>
          <w:b w:val="0"/>
          <w:bCs/>
          <w:color w:val="auto"/>
          <w:sz w:val="21"/>
          <w:szCs w:val="21"/>
          <w:highlight w:val="magenta"/>
        </w:rPr>
        <w:t>2、总报价为报价人所报出的本项目全部价格之和，报价币种为人民币。</w:t>
      </w:r>
    </w:p>
    <w:p w14:paraId="5BDE3D85">
      <w:pPr>
        <w:rPr>
          <w:rFonts w:hint="eastAsia"/>
        </w:rPr>
      </w:pPr>
    </w:p>
    <w:p w14:paraId="5DC8FC7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11255A5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32819C3">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3EF3C9C">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br w:type="page"/>
      </w:r>
    </w:p>
    <w:p w14:paraId="5C2784C6">
      <w:pPr>
        <w:pStyle w:val="8"/>
        <w:ind w:firstLine="0"/>
        <w:jc w:val="center"/>
        <w:outlineLvl w:val="2"/>
        <w:rPr>
          <w:rFonts w:hint="eastAsia" w:ascii="宋体" w:hAnsi="宋体"/>
          <w:b/>
          <w:bCs/>
          <w:sz w:val="30"/>
          <w:szCs w:val="30"/>
          <w:lang w:val="en-US" w:eastAsia="zh-CN"/>
        </w:rPr>
      </w:pPr>
    </w:p>
    <w:p w14:paraId="6C08773F">
      <w:pPr>
        <w:pStyle w:val="8"/>
        <w:ind w:firstLine="0"/>
        <w:jc w:val="center"/>
        <w:outlineLvl w:val="2"/>
        <w:rPr>
          <w:rFonts w:hint="eastAsia" w:ascii="宋体" w:hAnsi="宋体"/>
          <w:b/>
          <w:bCs/>
          <w:sz w:val="28"/>
          <w:szCs w:val="28"/>
          <w:lang w:val="en-US" w:eastAsia="zh-CN"/>
        </w:rPr>
      </w:pPr>
      <w:r>
        <w:rPr>
          <w:rFonts w:hint="eastAsia" w:ascii="宋体" w:hAnsi="宋体"/>
          <w:b/>
          <w:bCs/>
          <w:sz w:val="28"/>
          <w:szCs w:val="28"/>
          <w:lang w:val="en-US" w:eastAsia="zh-CN"/>
        </w:rPr>
        <w:t>二、报价明细表</w:t>
      </w:r>
    </w:p>
    <w:p w14:paraId="03BA0BBD">
      <w:pPr>
        <w:pStyle w:val="30"/>
        <w:tabs>
          <w:tab w:val="left" w:pos="945"/>
          <w:tab w:val="left" w:pos="1155"/>
        </w:tabs>
        <w:ind w:firstLine="0" w:firstLineChars="0"/>
        <w:rPr>
          <w:rFonts w:hint="eastAsia"/>
        </w:rPr>
      </w:pPr>
    </w:p>
    <w:p w14:paraId="3F6910DC">
      <w:pPr>
        <w:pStyle w:val="30"/>
        <w:tabs>
          <w:tab w:val="left" w:pos="945"/>
          <w:tab w:val="left" w:pos="1155"/>
        </w:tabs>
        <w:ind w:firstLine="0" w:firstLineChars="0"/>
        <w:rPr>
          <w:rFonts w:hint="eastAsia"/>
        </w:rPr>
      </w:pPr>
    </w:p>
    <w:p w14:paraId="006AE29C">
      <w:pPr>
        <w:pStyle w:val="30"/>
        <w:tabs>
          <w:tab w:val="left" w:pos="945"/>
          <w:tab w:val="left" w:pos="1155"/>
        </w:tabs>
        <w:ind w:firstLine="0" w:firstLineChars="0"/>
        <w:rPr>
          <w:rFonts w:ascii="宋体" w:hAnsi="宋体" w:cs="宋体"/>
          <w:b/>
          <w:bCs/>
          <w:sz w:val="28"/>
          <w:szCs w:val="28"/>
        </w:rPr>
      </w:pPr>
      <w:r>
        <w:rPr>
          <w:rFonts w:hint="eastAsia"/>
          <w:sz w:val="28"/>
          <w:szCs w:val="28"/>
          <w:lang w:eastAsia="zh-CN"/>
        </w:rPr>
        <w:t>分项</w:t>
      </w:r>
      <w:r>
        <w:rPr>
          <w:rFonts w:hint="eastAsia"/>
          <w:sz w:val="28"/>
          <w:szCs w:val="28"/>
        </w:rPr>
        <w:t>列明完成所有采购需求所需费用，格式自拟。</w:t>
      </w:r>
    </w:p>
    <w:p w14:paraId="1A652DDD">
      <w:pPr>
        <w:pStyle w:val="29"/>
        <w:rPr>
          <w:rFonts w:hint="eastAsia"/>
        </w:rPr>
      </w:pPr>
    </w:p>
    <w:p w14:paraId="0DE0B861">
      <w:pPr>
        <w:spacing w:line="420" w:lineRule="auto"/>
        <w:rPr>
          <w:rFonts w:hint="eastAsia" w:ascii="宋体" w:hAnsi="宋体" w:cs="宋体"/>
          <w:color w:val="auto"/>
          <w:sz w:val="24"/>
        </w:rPr>
      </w:pPr>
    </w:p>
    <w:p w14:paraId="0E43406D">
      <w:pPr>
        <w:spacing w:line="360" w:lineRule="auto"/>
        <w:rPr>
          <w:rFonts w:hint="eastAsia" w:asciiTheme="minorEastAsia" w:hAnsiTheme="minorEastAsia"/>
          <w:color w:val="auto"/>
          <w:sz w:val="24"/>
          <w:highlight w:val="none"/>
          <w:lang w:eastAsia="zh-CN"/>
        </w:rPr>
      </w:pPr>
    </w:p>
    <w:p w14:paraId="36262898">
      <w:pPr>
        <w:spacing w:line="360" w:lineRule="auto"/>
        <w:rPr>
          <w:rFonts w:hint="eastAsia" w:asciiTheme="minorEastAsia" w:hAnsiTheme="minorEastAsia"/>
          <w:color w:val="auto"/>
          <w:sz w:val="24"/>
          <w:highlight w:val="none"/>
          <w:lang w:eastAsia="zh-CN"/>
        </w:rPr>
      </w:pPr>
    </w:p>
    <w:p w14:paraId="1FF7E620">
      <w:pPr>
        <w:spacing w:line="360" w:lineRule="auto"/>
        <w:rPr>
          <w:rFonts w:hint="eastAsia" w:asciiTheme="minorEastAsia" w:hAnsiTheme="minorEastAsia"/>
          <w:color w:val="auto"/>
          <w:sz w:val="24"/>
          <w:highlight w:val="none"/>
          <w:lang w:eastAsia="zh-CN"/>
        </w:rPr>
      </w:pPr>
    </w:p>
    <w:p w14:paraId="1C52FD44">
      <w:pPr>
        <w:spacing w:line="360" w:lineRule="auto"/>
        <w:rPr>
          <w:rFonts w:hint="eastAsia" w:asciiTheme="minorEastAsia" w:hAnsiTheme="minorEastAsia"/>
          <w:color w:val="auto"/>
          <w:sz w:val="24"/>
          <w:highlight w:val="none"/>
          <w:lang w:eastAsia="zh-CN"/>
        </w:rPr>
      </w:pPr>
    </w:p>
    <w:p w14:paraId="416763A3">
      <w:pPr>
        <w:spacing w:line="360" w:lineRule="auto"/>
        <w:rPr>
          <w:rFonts w:hint="eastAsia" w:asciiTheme="minorEastAsia" w:hAnsiTheme="minorEastAsia"/>
          <w:color w:val="auto"/>
          <w:sz w:val="24"/>
          <w:highlight w:val="none"/>
          <w:lang w:eastAsia="zh-CN"/>
        </w:rPr>
      </w:pPr>
    </w:p>
    <w:p w14:paraId="4DB9AE6F">
      <w:pPr>
        <w:spacing w:line="360" w:lineRule="auto"/>
        <w:rPr>
          <w:rFonts w:hint="eastAsia" w:asciiTheme="minorEastAsia" w:hAnsiTheme="minorEastAsia"/>
          <w:color w:val="auto"/>
          <w:sz w:val="24"/>
          <w:highlight w:val="none"/>
          <w:lang w:eastAsia="zh-CN"/>
        </w:rPr>
      </w:pPr>
    </w:p>
    <w:p w14:paraId="785CD501">
      <w:pPr>
        <w:spacing w:line="360" w:lineRule="auto"/>
        <w:rPr>
          <w:rFonts w:hint="eastAsia" w:asciiTheme="minorEastAsia" w:hAnsiTheme="minorEastAsia"/>
          <w:color w:val="auto"/>
          <w:sz w:val="24"/>
          <w:highlight w:val="none"/>
          <w:lang w:eastAsia="zh-CN"/>
        </w:rPr>
      </w:pPr>
    </w:p>
    <w:p w14:paraId="365319AB">
      <w:pPr>
        <w:spacing w:line="360" w:lineRule="auto"/>
        <w:rPr>
          <w:rFonts w:hint="eastAsia" w:asciiTheme="minorEastAsia" w:hAnsiTheme="minorEastAsia"/>
          <w:color w:val="auto"/>
          <w:sz w:val="24"/>
          <w:highlight w:val="none"/>
          <w:lang w:eastAsia="zh-CN"/>
        </w:rPr>
      </w:pPr>
    </w:p>
    <w:p w14:paraId="534DFDCC">
      <w:pPr>
        <w:spacing w:line="360" w:lineRule="auto"/>
        <w:rPr>
          <w:rFonts w:hint="eastAsia" w:asciiTheme="minorEastAsia" w:hAnsiTheme="minorEastAsia"/>
          <w:color w:val="auto"/>
          <w:sz w:val="24"/>
          <w:highlight w:val="none"/>
          <w:lang w:eastAsia="zh-CN"/>
        </w:rPr>
      </w:pPr>
    </w:p>
    <w:p w14:paraId="383AA025">
      <w:pPr>
        <w:spacing w:line="360" w:lineRule="auto"/>
        <w:rPr>
          <w:rFonts w:hint="eastAsia" w:asciiTheme="minorEastAsia" w:hAnsiTheme="minorEastAsia"/>
          <w:color w:val="auto"/>
          <w:sz w:val="24"/>
          <w:highlight w:val="none"/>
          <w:lang w:eastAsia="zh-CN"/>
        </w:rPr>
      </w:pPr>
    </w:p>
    <w:p w14:paraId="04C3B5BD">
      <w:pPr>
        <w:spacing w:line="360" w:lineRule="auto"/>
        <w:rPr>
          <w:rFonts w:hint="eastAsia" w:asciiTheme="minorEastAsia" w:hAnsiTheme="minorEastAsia"/>
          <w:color w:val="auto"/>
          <w:sz w:val="24"/>
          <w:highlight w:val="none"/>
          <w:lang w:eastAsia="zh-CN"/>
        </w:rPr>
      </w:pPr>
    </w:p>
    <w:p w14:paraId="5043377D">
      <w:pPr>
        <w:spacing w:line="360" w:lineRule="auto"/>
        <w:rPr>
          <w:rFonts w:hint="eastAsia" w:asciiTheme="minorEastAsia" w:hAnsiTheme="minorEastAsia"/>
          <w:color w:val="auto"/>
          <w:sz w:val="24"/>
          <w:highlight w:val="none"/>
          <w:lang w:eastAsia="zh-CN"/>
        </w:rPr>
      </w:pPr>
    </w:p>
    <w:p w14:paraId="04C68B51">
      <w:pPr>
        <w:spacing w:line="360" w:lineRule="auto"/>
        <w:rPr>
          <w:rFonts w:hint="eastAsia" w:asciiTheme="minorEastAsia" w:hAnsiTheme="minorEastAsia"/>
          <w:color w:val="auto"/>
          <w:sz w:val="24"/>
          <w:highlight w:val="none"/>
          <w:lang w:eastAsia="zh-CN"/>
        </w:rPr>
      </w:pPr>
    </w:p>
    <w:p w14:paraId="4D56A141">
      <w:pPr>
        <w:spacing w:line="360" w:lineRule="auto"/>
        <w:rPr>
          <w:rFonts w:hint="eastAsia" w:asciiTheme="minorEastAsia" w:hAnsiTheme="minorEastAsia"/>
          <w:color w:val="auto"/>
          <w:sz w:val="24"/>
          <w:highlight w:val="none"/>
          <w:lang w:eastAsia="zh-CN"/>
        </w:rPr>
      </w:pPr>
    </w:p>
    <w:p w14:paraId="01D2FC13">
      <w:pPr>
        <w:spacing w:line="360" w:lineRule="auto"/>
        <w:rPr>
          <w:rFonts w:hint="eastAsia" w:asciiTheme="minorEastAsia" w:hAnsiTheme="minorEastAsia"/>
          <w:color w:val="auto"/>
          <w:sz w:val="24"/>
          <w:highlight w:val="none"/>
          <w:lang w:eastAsia="zh-CN"/>
        </w:rPr>
      </w:pPr>
    </w:p>
    <w:p w14:paraId="41805EA6">
      <w:pPr>
        <w:spacing w:line="360" w:lineRule="auto"/>
        <w:rPr>
          <w:rFonts w:hint="eastAsia" w:asciiTheme="minorEastAsia" w:hAnsiTheme="minorEastAsia"/>
          <w:color w:val="auto"/>
          <w:sz w:val="24"/>
          <w:highlight w:val="none"/>
          <w:lang w:eastAsia="zh-CN"/>
        </w:rPr>
      </w:pPr>
    </w:p>
    <w:p w14:paraId="73F33EC7">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07B40E7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8C1256C">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9F3E7FD">
      <w:pPr>
        <w:spacing w:line="420" w:lineRule="auto"/>
        <w:jc w:val="both"/>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br w:type="page"/>
      </w:r>
    </w:p>
    <w:p w14:paraId="2182EA28">
      <w:pPr>
        <w:rPr>
          <w:rFonts w:hint="eastAsia"/>
        </w:rPr>
      </w:pPr>
    </w:p>
    <w:p w14:paraId="31AC0F8E">
      <w:pPr>
        <w:pStyle w:val="4"/>
        <w:spacing w:before="0" w:after="0"/>
        <w:jc w:val="center"/>
        <w:rPr>
          <w:color w:val="auto"/>
          <w:sz w:val="28"/>
          <w:highlight w:val="none"/>
        </w:rPr>
      </w:pPr>
      <w:bookmarkStart w:id="28" w:name="_Toc30834"/>
      <w:bookmarkStart w:id="29" w:name="_Toc21266"/>
      <w:r>
        <w:rPr>
          <w:rFonts w:hint="eastAsia"/>
          <w:color w:val="auto"/>
          <w:sz w:val="28"/>
          <w:highlight w:val="none"/>
          <w:lang w:val="en-US" w:eastAsia="zh-CN"/>
        </w:rPr>
        <w:t>三</w:t>
      </w:r>
      <w:r>
        <w:rPr>
          <w:rFonts w:hint="eastAsia"/>
          <w:color w:val="auto"/>
          <w:sz w:val="28"/>
          <w:highlight w:val="none"/>
        </w:rPr>
        <w:t>、</w:t>
      </w:r>
      <w:r>
        <w:rPr>
          <w:rFonts w:hint="eastAsia"/>
          <w:color w:val="auto"/>
          <w:sz w:val="28"/>
          <w:highlight w:val="none"/>
          <w:lang w:eastAsia="zh-CN"/>
        </w:rPr>
        <w:t>供应商</w:t>
      </w:r>
      <w:r>
        <w:rPr>
          <w:rFonts w:hint="eastAsia"/>
          <w:color w:val="auto"/>
          <w:sz w:val="28"/>
          <w:highlight w:val="none"/>
        </w:rPr>
        <w:t>承诺函</w:t>
      </w:r>
      <w:bookmarkEnd w:id="28"/>
      <w:bookmarkEnd w:id="29"/>
    </w:p>
    <w:p w14:paraId="6C0E49B9">
      <w:pPr>
        <w:pStyle w:val="3"/>
        <w:numPr>
          <w:ilvl w:val="0"/>
          <w:numId w:val="0"/>
        </w:numPr>
        <w:tabs>
          <w:tab w:val="left" w:pos="360"/>
        </w:tabs>
        <w:spacing w:line="440" w:lineRule="exact"/>
        <w:rPr>
          <w:rFonts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 xml:space="preserve">3.1 </w:t>
      </w:r>
      <w:r>
        <w:rPr>
          <w:rFonts w:hint="eastAsia" w:ascii="宋体" w:hAnsi="宋体" w:eastAsia="宋体" w:cs="Times New Roman"/>
          <w:b w:val="0"/>
          <w:color w:val="auto"/>
          <w:spacing w:val="7"/>
          <w:kern w:val="0"/>
          <w:sz w:val="28"/>
          <w:szCs w:val="28"/>
          <w:highlight w:val="none"/>
          <w:lang w:val="en-US" w:eastAsia="zh-CN" w:bidi="ar-SA"/>
        </w:rPr>
        <w:t>响应</w:t>
      </w:r>
      <w:r>
        <w:rPr>
          <w:rFonts w:hint="eastAsia" w:ascii="宋体" w:hAnsi="宋体" w:eastAsia="宋体" w:cs="Times New Roman"/>
          <w:b w:val="0"/>
          <w:color w:val="auto"/>
          <w:spacing w:val="7"/>
          <w:kern w:val="0"/>
          <w:sz w:val="28"/>
          <w:szCs w:val="28"/>
          <w:lang w:val="en-US" w:eastAsia="zh-CN" w:bidi="ar-SA"/>
        </w:rPr>
        <w:t>承诺函</w:t>
      </w:r>
    </w:p>
    <w:p w14:paraId="45EB2C62">
      <w:pPr>
        <w:pStyle w:val="28"/>
        <w:spacing w:before="0" w:beforeAutospacing="0" w:after="0" w:afterAutospacing="0" w:line="360" w:lineRule="auto"/>
        <w:jc w:val="both"/>
        <w:rPr>
          <w:rFonts w:hint="default" w:ascii="&amp;quot" w:hAnsi="&amp;quot"/>
          <w:color w:val="auto"/>
          <w:spacing w:val="7"/>
          <w:sz w:val="26"/>
          <w:szCs w:val="26"/>
        </w:rPr>
      </w:pPr>
      <w:r>
        <w:rPr>
          <w:color w:val="auto"/>
        </w:rPr>
        <w:t>致河南省胸科医院</w:t>
      </w:r>
      <w:r>
        <w:rPr>
          <w:color w:val="auto"/>
          <w:spacing w:val="7"/>
        </w:rPr>
        <w:t>：</w:t>
      </w:r>
    </w:p>
    <w:p w14:paraId="50464E73">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我公司作为本次采购项目的供应商，根据议价文件要求，现郑重承诺如下：</w:t>
      </w:r>
    </w:p>
    <w:p w14:paraId="15C73C6F">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一、具备《中华人民共和国政府采购法》第二十二条第一款和本项目规定的条件：</w:t>
      </w:r>
    </w:p>
    <w:p w14:paraId="2A3B641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（一）具有独立承担民事责任的能力； 　　</w:t>
      </w:r>
    </w:p>
    <w:p w14:paraId="68EE1D8B">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（二）具有良好的商业信誉和健全的财务会计制度； 　</w:t>
      </w:r>
    </w:p>
    <w:p w14:paraId="16D7D8E9">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（三）具有履行合同所必需的设备和专业技术能力； 　　</w:t>
      </w:r>
    </w:p>
    <w:p w14:paraId="00BC191D">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（四）有依法缴纳税收和社会保障资金的良好记录； 　　</w:t>
      </w:r>
    </w:p>
    <w:p w14:paraId="3DCB3FA9">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（五）参加政府采购活动前三年内，在经营活动中没有重大违法记录；</w:t>
      </w:r>
    </w:p>
    <w:p w14:paraId="69E7D00D">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（六）法律、行政法规规定的其他条件；</w:t>
      </w:r>
    </w:p>
    <w:p w14:paraId="689C5696">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（七）根据本项目提出的特殊条件。</w:t>
      </w:r>
    </w:p>
    <w:p w14:paraId="237F272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二、完全接受和满足本项目议价文件中规定的实质性要求，如对议价文件有异议，已经在</w:t>
      </w:r>
      <w:r>
        <w:rPr>
          <w:rFonts w:hint="eastAsia"/>
          <w:color w:val="auto"/>
          <w:spacing w:val="7"/>
          <w:lang w:eastAsia="zh-CN"/>
        </w:rPr>
        <w:t>响应</w:t>
      </w:r>
      <w:r>
        <w:rPr>
          <w:color w:val="auto"/>
          <w:spacing w:val="7"/>
        </w:rPr>
        <w:t>截止时间届满前依法进行维权救济，不存在对议价文件有异议的同时又参加</w:t>
      </w:r>
      <w:r>
        <w:rPr>
          <w:rFonts w:hint="eastAsia"/>
          <w:color w:val="auto"/>
          <w:spacing w:val="7"/>
          <w:lang w:eastAsia="zh-CN"/>
        </w:rPr>
        <w:t>响应</w:t>
      </w:r>
      <w:r>
        <w:rPr>
          <w:color w:val="auto"/>
          <w:spacing w:val="7"/>
        </w:rPr>
        <w:t>以求侥幸中标或者为实现其他非法目的的行为。</w:t>
      </w:r>
    </w:p>
    <w:p w14:paraId="64859997">
      <w:pPr>
        <w:pStyle w:val="28"/>
        <w:spacing w:before="0" w:beforeAutospacing="0" w:after="0" w:afterAutospacing="0" w:line="360" w:lineRule="auto"/>
        <w:ind w:firstLine="480"/>
        <w:rPr>
          <w:rFonts w:hint="default"/>
          <w:color w:val="auto"/>
          <w:spacing w:val="7"/>
        </w:rPr>
      </w:pPr>
      <w:r>
        <w:rPr>
          <w:color w:val="auto"/>
          <w:spacing w:val="7"/>
        </w:rPr>
        <w:t>三、参加本次采购活动，不存在与单位负责人为同一人或者存在直接控</w:t>
      </w:r>
    </w:p>
    <w:p w14:paraId="56202D9E">
      <w:pPr>
        <w:pStyle w:val="28"/>
        <w:spacing w:before="0" w:beforeAutospacing="0" w:after="0" w:afterAutospacing="0" w:line="360" w:lineRule="auto"/>
        <w:rPr>
          <w:rFonts w:hint="default"/>
          <w:color w:val="auto"/>
          <w:spacing w:val="7"/>
        </w:rPr>
      </w:pPr>
      <w:r>
        <w:rPr>
          <w:color w:val="auto"/>
          <w:spacing w:val="7"/>
        </w:rPr>
        <w:t>股、管理关系的其他供应商参与同一合同项下的政府采购活动行为。  </w:t>
      </w:r>
    </w:p>
    <w:p w14:paraId="01313CD9">
      <w:pPr>
        <w:pStyle w:val="28"/>
        <w:spacing w:before="0" w:beforeAutospacing="0" w:after="0" w:afterAutospacing="0" w:line="360" w:lineRule="auto"/>
        <w:ind w:firstLine="508" w:firstLineChars="200"/>
        <w:rPr>
          <w:rFonts w:hint="default" w:ascii="&amp;quot" w:hAnsi="&amp;quot"/>
          <w:color w:val="auto"/>
          <w:spacing w:val="7"/>
          <w:sz w:val="26"/>
          <w:szCs w:val="26"/>
        </w:rPr>
      </w:pPr>
      <w:r>
        <w:rPr>
          <w:color w:val="auto"/>
          <w:spacing w:val="7"/>
        </w:rPr>
        <w:t>四、参加本次采购活动，不存在为采购项目提供整体设计、规范编制或者项目管理、监理、检测等服务的行为。</w:t>
      </w:r>
    </w:p>
    <w:p w14:paraId="0AFA23C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五、参加本次采购活动，不存在和其他供应商在同一合同项下的采购项目中，同时委托同一个自然人、同一家庭的人员、同一单位的人员作为代理人的行为。</w:t>
      </w:r>
    </w:p>
    <w:p w14:paraId="77351034">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六、供应商参加本次政府采购活动要求在近三年内供应商和其法定代表人没有行贿犯罪行为。</w:t>
      </w:r>
    </w:p>
    <w:p w14:paraId="54B4D5E2">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七、参加本次采购活动，不存在联合体</w:t>
      </w:r>
      <w:r>
        <w:rPr>
          <w:rFonts w:hint="eastAsia"/>
          <w:color w:val="auto"/>
          <w:spacing w:val="7"/>
          <w:lang w:eastAsia="zh-CN"/>
        </w:rPr>
        <w:t>响应</w:t>
      </w:r>
      <w:r>
        <w:rPr>
          <w:color w:val="auto"/>
          <w:spacing w:val="7"/>
        </w:rPr>
        <w:t>。</w:t>
      </w:r>
    </w:p>
    <w:p w14:paraId="00A0EBD6">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八、响应文件中提供的能够给予我公司带来优惠、好处的任何材料资料和技术、服务、商务等响应承诺情况都是真实的、有效的、合法的。</w:t>
      </w:r>
    </w:p>
    <w:p w14:paraId="4632F992">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九、如本项目</w:t>
      </w:r>
      <w:r>
        <w:rPr>
          <w:rFonts w:hint="eastAsia"/>
          <w:color w:val="auto"/>
          <w:spacing w:val="7"/>
          <w:lang w:eastAsia="zh-CN"/>
        </w:rPr>
        <w:t>议价</w:t>
      </w:r>
      <w:r>
        <w:rPr>
          <w:color w:val="auto"/>
          <w:spacing w:val="7"/>
        </w:rPr>
        <w:t>过程中需要提供样品，则我公司提供的样品即为成交后将要提供的成交产品，我公司对提供样品的性能和质量负责，因样品存在缺陷或者不符合议价文件要求导致未能成交的，我公司愿意承担相应不利后果。（如提供样品）    </w:t>
      </w:r>
    </w:p>
    <w:p w14:paraId="534DA3F0">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十、存在以下行为之一的愿意接受相关部门的处理：</w:t>
      </w:r>
    </w:p>
    <w:p w14:paraId="095BDE8F">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（一）撤销响应文件的；</w:t>
      </w:r>
    </w:p>
    <w:p w14:paraId="272B2C1A">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（二）在采购人确定成交人以前放弃成交候选资格的；</w:t>
      </w:r>
    </w:p>
    <w:p w14:paraId="033519B4">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（三）由于成交人的原因未能按照议价文件的规定与采购人签订合同；</w:t>
      </w:r>
    </w:p>
    <w:p w14:paraId="2F683CE8">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（四）由于成交人的原因未能按照议价文件的规定交纳履约保证金；</w:t>
      </w:r>
    </w:p>
    <w:p w14:paraId="7D8D6DA0">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（五）在响应文件中提供虚假材料谋取中标；</w:t>
      </w:r>
    </w:p>
    <w:p w14:paraId="725B51B8">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（六）与采购人、其他供应商恶意串通的；</w:t>
      </w:r>
    </w:p>
    <w:p w14:paraId="2EAD3E1E">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（七）供应商在政府采购活动中有违法、违规、违纪行为。</w:t>
      </w:r>
    </w:p>
    <w:p w14:paraId="377AF9CA">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由此产生的一切法律后果和责任由我公司承担。我公司声明放弃对此提出任何异议和追索的权利。</w:t>
      </w:r>
    </w:p>
    <w:p w14:paraId="4DAD9962">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本公司对上述承诺的内容事项真实性负责。如经查实上述承诺的内容事项存在虚假，我公司愿意接受以提供虚假材料谋取中标追究法律责任。</w:t>
      </w:r>
    </w:p>
    <w:p w14:paraId="46572A52">
      <w:pPr>
        <w:pStyle w:val="11"/>
        <w:jc w:val="center"/>
        <w:outlineLvl w:val="1"/>
        <w:rPr>
          <w:b/>
          <w:color w:val="auto"/>
          <w:sz w:val="32"/>
          <w:szCs w:val="32"/>
        </w:rPr>
      </w:pPr>
    </w:p>
    <w:p w14:paraId="0EBA8612">
      <w:pPr>
        <w:pStyle w:val="11"/>
        <w:jc w:val="center"/>
        <w:outlineLvl w:val="1"/>
        <w:rPr>
          <w:b/>
          <w:color w:val="auto"/>
          <w:sz w:val="32"/>
          <w:szCs w:val="32"/>
        </w:rPr>
      </w:pPr>
    </w:p>
    <w:p w14:paraId="75EF612E">
      <w:pPr>
        <w:pStyle w:val="11"/>
        <w:outlineLvl w:val="1"/>
        <w:rPr>
          <w:b/>
          <w:color w:val="auto"/>
          <w:sz w:val="32"/>
          <w:szCs w:val="32"/>
        </w:rPr>
      </w:pPr>
    </w:p>
    <w:p w14:paraId="5B2BA30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693012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B8760BD">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4EDDBC5">
      <w:pPr>
        <w:bidi w:val="0"/>
        <w:rPr>
          <w:rFonts w:hint="eastAsia"/>
          <w:lang w:val="en-US" w:eastAsia="zh-CN"/>
        </w:rPr>
      </w:pPr>
    </w:p>
    <w:p w14:paraId="52CAA702">
      <w:pPr>
        <w:pStyle w:val="29"/>
        <w:rPr>
          <w:rFonts w:hint="eastAsia"/>
          <w:lang w:val="en-US" w:eastAsia="zh-CN"/>
        </w:rPr>
      </w:pPr>
    </w:p>
    <w:p w14:paraId="14FE75A8">
      <w:pPr>
        <w:rPr>
          <w:rFonts w:hint="eastAsia"/>
          <w:lang w:val="en-US" w:eastAsia="zh-CN"/>
        </w:rPr>
      </w:pPr>
    </w:p>
    <w:p w14:paraId="32490740">
      <w:pPr>
        <w:pStyle w:val="29"/>
        <w:rPr>
          <w:rFonts w:hint="eastAsia"/>
          <w:lang w:val="en-US" w:eastAsia="zh-CN"/>
        </w:rPr>
      </w:pPr>
    </w:p>
    <w:p w14:paraId="30DA5D50">
      <w:pPr>
        <w:rPr>
          <w:rFonts w:hint="eastAsia"/>
          <w:lang w:val="en-US" w:eastAsia="zh-CN"/>
        </w:rPr>
      </w:pPr>
    </w:p>
    <w:p w14:paraId="3F271422">
      <w:pPr>
        <w:pStyle w:val="29"/>
        <w:rPr>
          <w:rFonts w:hint="eastAsia"/>
          <w:lang w:val="en-US" w:eastAsia="zh-CN"/>
        </w:rPr>
      </w:pPr>
    </w:p>
    <w:p w14:paraId="05A9929C">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4"/>
          <w:szCs w:val="24"/>
          <w:lang w:val="en-US" w:eastAsia="zh-CN" w:bidi="ar-SA"/>
        </w:rPr>
      </w:pPr>
    </w:p>
    <w:p w14:paraId="7BBC66BE">
      <w:pPr>
        <w:pStyle w:val="3"/>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3.2 反商业贿赂承诺书</w:t>
      </w:r>
    </w:p>
    <w:p w14:paraId="4E3E19E1">
      <w:pPr>
        <w:spacing w:line="600" w:lineRule="exact"/>
        <w:rPr>
          <w:rFonts w:ascii="宋体" w:hAnsi="宋体"/>
          <w:color w:val="auto"/>
          <w:sz w:val="24"/>
          <w:highlight w:val="none"/>
        </w:rPr>
      </w:pPr>
      <w:r>
        <w:rPr>
          <w:rFonts w:hint="eastAsia" w:ascii="宋体" w:hAnsi="宋体"/>
          <w:color w:val="auto"/>
          <w:sz w:val="24"/>
          <w:highlight w:val="none"/>
        </w:rPr>
        <w:t>我公司承诺：</w:t>
      </w:r>
    </w:p>
    <w:p w14:paraId="00561D00">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在本次</w:t>
      </w:r>
      <w:r>
        <w:rPr>
          <w:rFonts w:hint="eastAsia" w:ascii="宋体" w:hAnsi="宋体"/>
          <w:color w:val="auto"/>
          <w:sz w:val="24"/>
          <w:highlight w:val="none"/>
          <w:lang w:eastAsia="zh-CN"/>
        </w:rPr>
        <w:t>采购</w:t>
      </w:r>
      <w:r>
        <w:rPr>
          <w:rFonts w:hint="eastAsia" w:ascii="宋体" w:hAnsi="宋体"/>
          <w:color w:val="auto"/>
          <w:sz w:val="24"/>
          <w:highlight w:val="none"/>
        </w:rPr>
        <w:t>活动中，我公司保证做到：</w:t>
      </w:r>
    </w:p>
    <w:p w14:paraId="6E7CA795">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一、公平竞争参加本次</w:t>
      </w:r>
      <w:r>
        <w:rPr>
          <w:rFonts w:hint="eastAsia" w:ascii="宋体" w:hAnsi="宋体"/>
          <w:color w:val="auto"/>
          <w:sz w:val="24"/>
          <w:highlight w:val="none"/>
          <w:lang w:eastAsia="zh-CN"/>
        </w:rPr>
        <w:t>采购</w:t>
      </w:r>
      <w:r>
        <w:rPr>
          <w:rFonts w:hint="eastAsia" w:ascii="宋体" w:hAnsi="宋体"/>
          <w:color w:val="auto"/>
          <w:sz w:val="24"/>
          <w:highlight w:val="none"/>
        </w:rPr>
        <w:t>活动。</w:t>
      </w:r>
    </w:p>
    <w:p w14:paraId="59F6BAC5">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6EE6AD4A">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三、若出现上述行为，我公司及参与</w:t>
      </w:r>
      <w:r>
        <w:rPr>
          <w:rFonts w:hint="eastAsia" w:ascii="宋体" w:hAnsi="宋体"/>
          <w:color w:val="auto"/>
          <w:sz w:val="24"/>
          <w:highlight w:val="none"/>
          <w:lang w:eastAsia="zh-CN"/>
        </w:rPr>
        <w:t>采购</w:t>
      </w:r>
      <w:r>
        <w:rPr>
          <w:rFonts w:hint="eastAsia" w:ascii="宋体" w:hAnsi="宋体"/>
          <w:color w:val="auto"/>
          <w:sz w:val="24"/>
          <w:highlight w:val="none"/>
        </w:rPr>
        <w:t>的工作人员愿意接受按照国家法律法规等有关规定给予的处罚。</w:t>
      </w:r>
    </w:p>
    <w:p w14:paraId="38AFBE64">
      <w:pPr>
        <w:spacing w:line="600" w:lineRule="exact"/>
        <w:rPr>
          <w:rFonts w:ascii="宋体" w:hAnsi="宋体"/>
          <w:color w:val="auto"/>
          <w:sz w:val="24"/>
          <w:highlight w:val="none"/>
        </w:rPr>
      </w:pPr>
    </w:p>
    <w:p w14:paraId="5F58CC20">
      <w:pPr>
        <w:spacing w:line="600" w:lineRule="exact"/>
        <w:rPr>
          <w:rFonts w:ascii="宋体" w:hAnsi="宋体"/>
          <w:color w:val="auto"/>
          <w:sz w:val="24"/>
          <w:highlight w:val="none"/>
        </w:rPr>
      </w:pPr>
    </w:p>
    <w:p w14:paraId="3CF75866">
      <w:pPr>
        <w:pStyle w:val="29"/>
      </w:pPr>
    </w:p>
    <w:p w14:paraId="20B00A2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123CAAB">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5ACBFD0">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A768295">
      <w:pPr>
        <w:spacing w:line="600" w:lineRule="exact"/>
        <w:jc w:val="center"/>
        <w:rPr>
          <w:rFonts w:ascii="宋体" w:hAnsi="宋体"/>
          <w:color w:val="auto"/>
          <w:sz w:val="24"/>
          <w:highlight w:val="none"/>
        </w:rPr>
      </w:pPr>
    </w:p>
    <w:p w14:paraId="2AFE3D85">
      <w:pPr>
        <w:rPr>
          <w:rFonts w:hint="eastAsia"/>
        </w:rPr>
      </w:pPr>
      <w:r>
        <w:rPr>
          <w:rFonts w:hint="eastAsia"/>
        </w:rPr>
        <w:br w:type="page"/>
      </w:r>
    </w:p>
    <w:p w14:paraId="3BF50011">
      <w:pPr>
        <w:rPr>
          <w:rFonts w:hint="eastAsia"/>
        </w:rPr>
      </w:pPr>
    </w:p>
    <w:p w14:paraId="1E1D8347">
      <w:pPr>
        <w:pStyle w:val="3"/>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bookmarkStart w:id="30" w:name="_Toc11122"/>
      <w:r>
        <w:rPr>
          <w:rFonts w:hint="eastAsia" w:ascii="宋体" w:hAnsi="宋体" w:eastAsia="宋体" w:cs="Times New Roman"/>
          <w:b w:val="0"/>
          <w:color w:val="auto"/>
          <w:spacing w:val="7"/>
          <w:kern w:val="0"/>
          <w:sz w:val="28"/>
          <w:szCs w:val="28"/>
          <w:lang w:val="en-US" w:eastAsia="zh-CN" w:bidi="ar-SA"/>
        </w:rPr>
        <w:t>3.3不参与围标串标承诺书</w:t>
      </w:r>
    </w:p>
    <w:p w14:paraId="275C5475">
      <w:pPr>
        <w:spacing w:line="600" w:lineRule="exact"/>
        <w:rPr>
          <w:rFonts w:hint="eastAsia" w:ascii="宋体" w:hAnsi="宋体"/>
          <w:color w:val="auto"/>
          <w:sz w:val="24"/>
          <w:highlight w:val="none"/>
        </w:rPr>
      </w:pPr>
      <w:r>
        <w:rPr>
          <w:rFonts w:hint="eastAsia" w:ascii="宋体" w:hAnsi="宋体"/>
          <w:color w:val="auto"/>
          <w:sz w:val="24"/>
          <w:highlight w:val="none"/>
        </w:rPr>
        <w:t xml:space="preserve">致 </w:t>
      </w:r>
      <w:r>
        <w:rPr>
          <w:rFonts w:hint="eastAsia" w:ascii="宋体" w:hAnsi="宋体"/>
          <w:color w:val="auto"/>
          <w:sz w:val="24"/>
          <w:highlight w:val="none"/>
          <w:lang w:val="en-US" w:eastAsia="zh-CN"/>
        </w:rPr>
        <w:t xml:space="preserve">       河南省胸科医院        </w:t>
      </w:r>
      <w:r>
        <w:rPr>
          <w:rFonts w:hint="eastAsia" w:ascii="宋体" w:hAnsi="宋体"/>
          <w:color w:val="auto"/>
          <w:sz w:val="24"/>
          <w:highlight w:val="none"/>
        </w:rPr>
        <w:t>:</w:t>
      </w:r>
    </w:p>
    <w:p w14:paraId="05CACBFE">
      <w:pPr>
        <w:spacing w:line="600" w:lineRule="exact"/>
        <w:rPr>
          <w:rFonts w:hint="eastAsia" w:ascii="宋体" w:hAnsi="宋体"/>
          <w:color w:val="auto"/>
          <w:sz w:val="24"/>
          <w:highlight w:val="none"/>
        </w:rPr>
      </w:pPr>
      <w:r>
        <w:rPr>
          <w:rFonts w:hint="eastAsia" w:ascii="宋体" w:hAnsi="宋体"/>
          <w:color w:val="auto"/>
          <w:sz w:val="24"/>
          <w:highlight w:val="none"/>
        </w:rPr>
        <w:t>我单位自愿参加</w:t>
      </w:r>
      <w:r>
        <w:rPr>
          <w:rFonts w:hint="eastAsia" w:ascii="宋体" w:hAnsi="宋体"/>
          <w:color w:val="auto"/>
          <w:sz w:val="24"/>
          <w:highlight w:val="none"/>
          <w:lang w:val="en-US" w:eastAsia="zh-CN"/>
        </w:rPr>
        <w:t xml:space="preserve">    项目名称    </w:t>
      </w:r>
      <w:r>
        <w:rPr>
          <w:rFonts w:hint="eastAsia" w:ascii="宋体" w:hAnsi="宋体"/>
          <w:color w:val="auto"/>
          <w:sz w:val="24"/>
          <w:highlight w:val="none"/>
        </w:rPr>
        <w:t>投标活动，严格遵守相关法律法规，依法诚信经营。我单位郑重承诺:</w:t>
      </w:r>
    </w:p>
    <w:p w14:paraId="4A90AB05">
      <w:pPr>
        <w:spacing w:line="600" w:lineRule="exact"/>
        <w:rPr>
          <w:rFonts w:hint="eastAsia"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一</w:t>
      </w:r>
      <w:r>
        <w:rPr>
          <w:rFonts w:hint="eastAsia" w:ascii="宋体" w:hAnsi="宋体"/>
          <w:color w:val="auto"/>
          <w:sz w:val="24"/>
          <w:highlight w:val="none"/>
          <w:lang w:eastAsia="zh-CN"/>
        </w:rPr>
        <w:t>）</w:t>
      </w:r>
      <w:r>
        <w:rPr>
          <w:rFonts w:hint="eastAsia" w:ascii="宋体" w:hAnsi="宋体"/>
          <w:color w:val="auto"/>
          <w:sz w:val="24"/>
          <w:highlight w:val="none"/>
        </w:rPr>
        <w:t>我单位及参与本项目的相关人员遵循诚实守信的原则，依法依规参加本项目投标活动;</w:t>
      </w:r>
    </w:p>
    <w:p w14:paraId="4B157E36">
      <w:pPr>
        <w:spacing w:line="600" w:lineRule="exact"/>
        <w:rPr>
          <w:rFonts w:hint="eastAsia"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二</w:t>
      </w:r>
      <w:r>
        <w:rPr>
          <w:rFonts w:hint="eastAsia" w:ascii="宋体" w:hAnsi="宋体"/>
          <w:color w:val="auto"/>
          <w:sz w:val="24"/>
          <w:highlight w:val="none"/>
          <w:lang w:eastAsia="zh-CN"/>
        </w:rPr>
        <w:t>）</w:t>
      </w:r>
      <w:r>
        <w:rPr>
          <w:rFonts w:hint="eastAsia" w:ascii="宋体" w:hAnsi="宋体"/>
          <w:color w:val="auto"/>
          <w:sz w:val="24"/>
          <w:highlight w:val="none"/>
        </w:rPr>
        <w:t>我单位不存在围标、串标、以他人名义投标或者以其他方式弄虚作假，骗取中标的行为，否则，承担相应法律责任，接受相应行政处罚和失信惩戒。</w:t>
      </w:r>
    </w:p>
    <w:p w14:paraId="2B25A976">
      <w:pPr>
        <w:spacing w:line="600" w:lineRule="exact"/>
        <w:rPr>
          <w:rFonts w:hint="eastAsia" w:ascii="宋体" w:hAnsi="宋体"/>
          <w:color w:val="auto"/>
          <w:sz w:val="24"/>
          <w:highlight w:val="none"/>
        </w:rPr>
      </w:pPr>
    </w:p>
    <w:p w14:paraId="4490D76A">
      <w:pPr>
        <w:spacing w:line="600" w:lineRule="exact"/>
        <w:rPr>
          <w:rFonts w:hint="eastAsia" w:ascii="宋体" w:hAnsi="宋体"/>
          <w:color w:val="auto"/>
          <w:sz w:val="24"/>
          <w:highlight w:val="none"/>
        </w:rPr>
      </w:pPr>
    </w:p>
    <w:p w14:paraId="3433DFBB">
      <w:pPr>
        <w:spacing w:line="600" w:lineRule="exact"/>
        <w:rPr>
          <w:rFonts w:hint="eastAsia" w:ascii="宋体" w:hAnsi="宋体"/>
          <w:color w:val="auto"/>
          <w:sz w:val="24"/>
          <w:highlight w:val="none"/>
        </w:rPr>
      </w:pPr>
      <w:r>
        <w:rPr>
          <w:rFonts w:hint="eastAsia" w:ascii="宋体" w:hAnsi="宋体"/>
          <w:color w:val="auto"/>
          <w:sz w:val="24"/>
          <w:highlight w:val="none"/>
          <w:lang w:val="en-US" w:eastAsia="zh-CN"/>
        </w:rPr>
        <w:t>供应商名称</w:t>
      </w:r>
      <w:r>
        <w:rPr>
          <w:rFonts w:hint="eastAsia" w:ascii="宋体" w:hAnsi="宋体"/>
          <w:color w:val="auto"/>
          <w:sz w:val="24"/>
          <w:highlight w:val="none"/>
        </w:rPr>
        <w:t>:</w:t>
      </w:r>
      <w:r>
        <w:rPr>
          <w:rFonts w:hint="eastAsia" w:ascii="宋体" w:hAnsi="宋体"/>
          <w:color w:val="auto"/>
          <w:sz w:val="24"/>
          <w:highlight w:val="none"/>
          <w:lang w:val="en-US" w:eastAsia="zh-CN"/>
        </w:rPr>
        <w:t xml:space="preserve">                </w:t>
      </w:r>
      <w:r>
        <w:rPr>
          <w:rFonts w:hint="eastAsia" w:ascii="宋体" w:hAnsi="宋体"/>
          <w:color w:val="auto"/>
          <w:sz w:val="24"/>
          <w:highlight w:val="none"/>
        </w:rPr>
        <w:t>(盖单位公章)</w:t>
      </w:r>
    </w:p>
    <w:p w14:paraId="130FA735">
      <w:pPr>
        <w:spacing w:line="600" w:lineRule="exact"/>
        <w:rPr>
          <w:rFonts w:hint="eastAsia" w:ascii="宋体" w:hAnsi="宋体"/>
          <w:color w:val="auto"/>
          <w:sz w:val="24"/>
          <w:highlight w:val="none"/>
        </w:rPr>
      </w:pPr>
      <w:r>
        <w:rPr>
          <w:rFonts w:hint="eastAsia" w:ascii="宋体" w:hAnsi="宋体"/>
          <w:color w:val="auto"/>
          <w:sz w:val="24"/>
          <w:highlight w:val="none"/>
        </w:rPr>
        <w:t>法定代表人或其委托代理人:</w:t>
      </w:r>
      <w:r>
        <w:rPr>
          <w:rFonts w:hint="eastAsia" w:ascii="宋体" w:hAnsi="宋体"/>
          <w:color w:val="auto"/>
          <w:sz w:val="24"/>
          <w:highlight w:val="none"/>
          <w:lang w:val="en-US" w:eastAsia="zh-CN"/>
        </w:rPr>
        <w:t xml:space="preserve">                </w:t>
      </w:r>
      <w:r>
        <w:rPr>
          <w:rFonts w:hint="eastAsia" w:ascii="宋体" w:hAnsi="宋体"/>
          <w:color w:val="auto"/>
          <w:sz w:val="24"/>
          <w:highlight w:val="none"/>
        </w:rPr>
        <w:t>(签字或盖章)</w:t>
      </w:r>
    </w:p>
    <w:p w14:paraId="7891689B">
      <w:pPr>
        <w:spacing w:line="600" w:lineRule="exact"/>
        <w:rPr>
          <w:rFonts w:hint="eastAsia" w:ascii="宋体" w:hAnsi="宋体"/>
          <w:color w:val="auto"/>
          <w:sz w:val="24"/>
          <w:highlight w:val="none"/>
        </w:rPr>
      </w:pPr>
      <w:r>
        <w:rPr>
          <w:rFonts w:hint="eastAsia" w:ascii="宋体" w:hAnsi="宋体"/>
          <w:color w:val="auto"/>
          <w:sz w:val="24"/>
          <w:highlight w:val="none"/>
          <w:lang w:val="en-US" w:eastAsia="zh-CN"/>
        </w:rPr>
        <w:t xml:space="preserve">                </w:t>
      </w:r>
      <w:r>
        <w:rPr>
          <w:rFonts w:hint="eastAsia" w:ascii="宋体" w:hAnsi="宋体"/>
          <w:color w:val="auto"/>
          <w:sz w:val="24"/>
          <w:highlight w:val="none"/>
        </w:rPr>
        <w:t>年</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日</w:t>
      </w:r>
    </w:p>
    <w:p w14:paraId="5DF9A640">
      <w:pPr>
        <w:spacing w:line="600" w:lineRule="exact"/>
        <w:rPr>
          <w:rFonts w:hint="eastAsia" w:ascii="宋体" w:hAnsi="宋体"/>
          <w:color w:val="auto"/>
          <w:sz w:val="24"/>
          <w:highlight w:val="none"/>
          <w:lang w:val="en-US" w:eastAsia="zh-CN"/>
        </w:rPr>
        <w:sectPr>
          <w:headerReference r:id="rId4" w:type="first"/>
          <w:footerReference r:id="rId6" w:type="first"/>
          <w:headerReference r:id="rId3" w:type="default"/>
          <w:footerReference r:id="rId5" w:type="default"/>
          <w:pgSz w:w="11906" w:h="16838"/>
          <w:pgMar w:top="1440" w:right="1800" w:bottom="1440" w:left="1800" w:header="851" w:footer="992" w:gutter="0"/>
          <w:cols w:space="425" w:num="1"/>
          <w:titlePg/>
          <w:docGrid w:type="lines" w:linePitch="312" w:charSpace="0"/>
        </w:sectPr>
      </w:pPr>
    </w:p>
    <w:p w14:paraId="421AFDD0">
      <w:pPr>
        <w:pStyle w:val="4"/>
        <w:spacing w:before="0" w:after="0"/>
        <w:jc w:val="center"/>
        <w:rPr>
          <w:rFonts w:hint="eastAsia" w:asciiTheme="minorEastAsia" w:hAnsiTheme="minorEastAsia"/>
          <w:b/>
          <w:color w:val="auto"/>
          <w:highlight w:val="none"/>
          <w:lang w:val="en-US" w:eastAsia="zh-CN"/>
        </w:rPr>
      </w:pPr>
      <w:r>
        <w:rPr>
          <w:rFonts w:hint="eastAsia"/>
          <w:color w:val="auto"/>
          <w:sz w:val="28"/>
          <w:highlight w:val="none"/>
          <w:lang w:val="en-US" w:eastAsia="zh-CN"/>
        </w:rPr>
        <w:t>四</w:t>
      </w:r>
      <w:r>
        <w:rPr>
          <w:rFonts w:hint="eastAsia"/>
          <w:color w:val="auto"/>
          <w:sz w:val="28"/>
          <w:highlight w:val="none"/>
        </w:rPr>
        <w:t>、</w:t>
      </w:r>
      <w:r>
        <w:rPr>
          <w:rFonts w:hint="eastAsia"/>
          <w:color w:val="auto"/>
          <w:sz w:val="28"/>
          <w:highlight w:val="none"/>
          <w:lang w:val="en-US" w:eastAsia="zh-CN"/>
        </w:rPr>
        <w:t>采购需求偏离表</w:t>
      </w:r>
      <w:bookmarkEnd w:id="30"/>
    </w:p>
    <w:p w14:paraId="6CD15EE2">
      <w:pPr>
        <w:pStyle w:val="3"/>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4.1 技术要求偏离表</w:t>
      </w:r>
    </w:p>
    <w:p w14:paraId="00D7BBB0">
      <w:pPr>
        <w:pStyle w:val="8"/>
        <w:jc w:val="center"/>
        <w:rPr>
          <w:rFonts w:hint="eastAsia" w:ascii="宋体" w:hAnsi="宋体"/>
          <w:b/>
          <w:bCs/>
          <w:sz w:val="24"/>
          <w:szCs w:val="24"/>
        </w:rPr>
      </w:pPr>
    </w:p>
    <w:tbl>
      <w:tblPr>
        <w:tblStyle w:val="31"/>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605"/>
        <w:gridCol w:w="1607"/>
        <w:gridCol w:w="1608"/>
        <w:gridCol w:w="1608"/>
      </w:tblGrid>
      <w:tr w14:paraId="4517A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Merge w:val="restart"/>
            <w:vAlign w:val="center"/>
          </w:tcPr>
          <w:p w14:paraId="0004A14B">
            <w:pPr>
              <w:spacing w:line="360" w:lineRule="auto"/>
              <w:jc w:val="center"/>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eastAsia="zh-CN"/>
              </w:rPr>
              <w:t>序号</w:t>
            </w:r>
          </w:p>
          <w:p w14:paraId="743B521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楷体_GB2312"/>
                <w:lang w:eastAsia="zh-CN"/>
              </w:rPr>
            </w:pPr>
            <w:r>
              <w:rPr>
                <w:rFonts w:hint="eastAsia" w:asciiTheme="minorEastAsia" w:hAnsiTheme="minorEastAsia"/>
                <w:b/>
                <w:bCs/>
                <w:color w:val="auto"/>
                <w:sz w:val="24"/>
                <w:szCs w:val="24"/>
                <w:highlight w:val="none"/>
                <w:lang w:eastAsia="zh-CN"/>
              </w:rPr>
              <w:t>（议价文件中技术要求条款号）</w:t>
            </w:r>
          </w:p>
        </w:tc>
        <w:tc>
          <w:tcPr>
            <w:tcW w:w="3212" w:type="dxa"/>
            <w:gridSpan w:val="2"/>
            <w:vAlign w:val="center"/>
          </w:tcPr>
          <w:p w14:paraId="0A71B3D8">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技术要求</w:t>
            </w:r>
          </w:p>
        </w:tc>
        <w:tc>
          <w:tcPr>
            <w:tcW w:w="1608" w:type="dxa"/>
            <w:vMerge w:val="restart"/>
            <w:vAlign w:val="center"/>
          </w:tcPr>
          <w:p w14:paraId="09B03DB0">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608" w:type="dxa"/>
            <w:vMerge w:val="restart"/>
            <w:vAlign w:val="center"/>
          </w:tcPr>
          <w:p w14:paraId="4EA59A4E">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54480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31" w:type="dxa"/>
            <w:vMerge w:val="continue"/>
          </w:tcPr>
          <w:p w14:paraId="2DC63799">
            <w:pPr>
              <w:spacing w:line="360" w:lineRule="auto"/>
              <w:rPr>
                <w:rFonts w:asciiTheme="minorEastAsia" w:hAnsiTheme="minorEastAsia"/>
                <w:color w:val="auto"/>
                <w:sz w:val="24"/>
                <w:szCs w:val="24"/>
                <w:highlight w:val="none"/>
              </w:rPr>
            </w:pPr>
          </w:p>
        </w:tc>
        <w:tc>
          <w:tcPr>
            <w:tcW w:w="1605" w:type="dxa"/>
          </w:tcPr>
          <w:p w14:paraId="70F6E36A">
            <w:pPr>
              <w:spacing w:line="360" w:lineRule="auto"/>
              <w:rPr>
                <w:rFonts w:hint="eastAsia" w:asciiTheme="minorEastAsia" w:hAnsiTheme="minorEastAsia"/>
                <w:b/>
                <w:bCs/>
                <w:color w:val="auto"/>
                <w:sz w:val="24"/>
                <w:szCs w:val="24"/>
                <w:highlight w:val="none"/>
                <w:lang w:eastAsia="zh-CN"/>
              </w:rPr>
            </w:pPr>
          </w:p>
          <w:p w14:paraId="77C2C999">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607" w:type="dxa"/>
          </w:tcPr>
          <w:p w14:paraId="24C164BB">
            <w:pPr>
              <w:spacing w:line="360" w:lineRule="auto"/>
              <w:rPr>
                <w:rFonts w:hint="eastAsia" w:asciiTheme="minorEastAsia" w:hAnsiTheme="minorEastAsia"/>
                <w:b/>
                <w:bCs/>
                <w:color w:val="auto"/>
                <w:sz w:val="24"/>
                <w:szCs w:val="24"/>
                <w:highlight w:val="none"/>
                <w:lang w:eastAsia="zh-CN"/>
              </w:rPr>
            </w:pPr>
          </w:p>
          <w:p w14:paraId="0F99E360">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608" w:type="dxa"/>
            <w:vMerge w:val="continue"/>
          </w:tcPr>
          <w:p w14:paraId="20C34E86">
            <w:pPr>
              <w:spacing w:line="360" w:lineRule="auto"/>
              <w:rPr>
                <w:rFonts w:asciiTheme="minorEastAsia" w:hAnsiTheme="minorEastAsia"/>
                <w:color w:val="auto"/>
                <w:sz w:val="24"/>
                <w:szCs w:val="24"/>
                <w:highlight w:val="none"/>
              </w:rPr>
            </w:pPr>
          </w:p>
        </w:tc>
        <w:tc>
          <w:tcPr>
            <w:tcW w:w="1608" w:type="dxa"/>
            <w:vMerge w:val="continue"/>
          </w:tcPr>
          <w:p w14:paraId="248ECDBA">
            <w:pPr>
              <w:spacing w:line="360" w:lineRule="auto"/>
              <w:rPr>
                <w:rFonts w:asciiTheme="minorEastAsia" w:hAnsiTheme="minorEastAsia"/>
                <w:color w:val="auto"/>
                <w:sz w:val="24"/>
                <w:szCs w:val="24"/>
                <w:highlight w:val="none"/>
              </w:rPr>
            </w:pPr>
          </w:p>
        </w:tc>
      </w:tr>
      <w:tr w14:paraId="6F29F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tcPr>
          <w:p w14:paraId="0B22338F">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r>
              <w:rPr>
                <w:rFonts w:hint="eastAsia" w:asciiTheme="minorEastAsia" w:hAnsiTheme="minorEastAsia"/>
                <w:color w:val="auto"/>
                <w:sz w:val="24"/>
                <w:szCs w:val="24"/>
                <w:highlight w:val="none"/>
                <w:lang w:val="en-US" w:eastAsia="zh-CN"/>
              </w:rPr>
              <w:t>.1</w:t>
            </w:r>
          </w:p>
        </w:tc>
        <w:tc>
          <w:tcPr>
            <w:tcW w:w="1605" w:type="dxa"/>
          </w:tcPr>
          <w:p w14:paraId="7B12E964">
            <w:pPr>
              <w:spacing w:line="360" w:lineRule="auto"/>
              <w:rPr>
                <w:rFonts w:asciiTheme="minorEastAsia" w:hAnsiTheme="minorEastAsia"/>
                <w:color w:val="auto"/>
                <w:sz w:val="24"/>
                <w:szCs w:val="24"/>
                <w:highlight w:val="none"/>
              </w:rPr>
            </w:pPr>
          </w:p>
        </w:tc>
        <w:tc>
          <w:tcPr>
            <w:tcW w:w="1607" w:type="dxa"/>
          </w:tcPr>
          <w:p w14:paraId="1DB4E8A0">
            <w:pPr>
              <w:spacing w:line="360" w:lineRule="auto"/>
              <w:rPr>
                <w:rFonts w:asciiTheme="minorEastAsia" w:hAnsiTheme="minorEastAsia"/>
                <w:color w:val="auto"/>
                <w:sz w:val="24"/>
                <w:szCs w:val="24"/>
                <w:highlight w:val="none"/>
              </w:rPr>
            </w:pPr>
          </w:p>
        </w:tc>
        <w:tc>
          <w:tcPr>
            <w:tcW w:w="1608" w:type="dxa"/>
          </w:tcPr>
          <w:p w14:paraId="532D927D">
            <w:pPr>
              <w:spacing w:line="360" w:lineRule="auto"/>
              <w:rPr>
                <w:rFonts w:asciiTheme="minorEastAsia" w:hAnsiTheme="minorEastAsia"/>
                <w:color w:val="auto"/>
                <w:sz w:val="24"/>
                <w:szCs w:val="24"/>
                <w:highlight w:val="none"/>
              </w:rPr>
            </w:pPr>
          </w:p>
        </w:tc>
        <w:tc>
          <w:tcPr>
            <w:tcW w:w="1608" w:type="dxa"/>
          </w:tcPr>
          <w:p w14:paraId="7EB1CEA3">
            <w:pPr>
              <w:spacing w:line="360" w:lineRule="auto"/>
              <w:rPr>
                <w:rFonts w:asciiTheme="minorEastAsia" w:hAnsiTheme="minorEastAsia"/>
                <w:color w:val="auto"/>
                <w:sz w:val="24"/>
                <w:szCs w:val="24"/>
                <w:highlight w:val="none"/>
              </w:rPr>
            </w:pPr>
          </w:p>
        </w:tc>
      </w:tr>
      <w:tr w14:paraId="2CC9C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3131672D">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1.2</w:t>
            </w:r>
          </w:p>
        </w:tc>
        <w:tc>
          <w:tcPr>
            <w:tcW w:w="1605" w:type="dxa"/>
          </w:tcPr>
          <w:p w14:paraId="76E665FD">
            <w:pPr>
              <w:spacing w:line="360" w:lineRule="auto"/>
              <w:rPr>
                <w:rFonts w:asciiTheme="minorEastAsia" w:hAnsiTheme="minorEastAsia"/>
                <w:color w:val="auto"/>
                <w:sz w:val="24"/>
                <w:szCs w:val="24"/>
                <w:highlight w:val="none"/>
              </w:rPr>
            </w:pPr>
          </w:p>
        </w:tc>
        <w:tc>
          <w:tcPr>
            <w:tcW w:w="1607" w:type="dxa"/>
          </w:tcPr>
          <w:p w14:paraId="559D09A2">
            <w:pPr>
              <w:spacing w:line="360" w:lineRule="auto"/>
              <w:rPr>
                <w:rFonts w:asciiTheme="minorEastAsia" w:hAnsiTheme="minorEastAsia"/>
                <w:color w:val="auto"/>
                <w:sz w:val="24"/>
                <w:szCs w:val="24"/>
                <w:highlight w:val="none"/>
              </w:rPr>
            </w:pPr>
          </w:p>
        </w:tc>
        <w:tc>
          <w:tcPr>
            <w:tcW w:w="1608" w:type="dxa"/>
          </w:tcPr>
          <w:p w14:paraId="4B2CBD42">
            <w:pPr>
              <w:spacing w:line="360" w:lineRule="auto"/>
              <w:rPr>
                <w:rFonts w:asciiTheme="minorEastAsia" w:hAnsiTheme="minorEastAsia"/>
                <w:color w:val="auto"/>
                <w:sz w:val="24"/>
                <w:szCs w:val="24"/>
                <w:highlight w:val="none"/>
              </w:rPr>
            </w:pPr>
          </w:p>
        </w:tc>
        <w:tc>
          <w:tcPr>
            <w:tcW w:w="1608" w:type="dxa"/>
          </w:tcPr>
          <w:p w14:paraId="749E54BE">
            <w:pPr>
              <w:spacing w:line="360" w:lineRule="auto"/>
              <w:rPr>
                <w:rFonts w:asciiTheme="minorEastAsia" w:hAnsiTheme="minorEastAsia"/>
                <w:color w:val="auto"/>
                <w:sz w:val="24"/>
                <w:szCs w:val="24"/>
                <w:highlight w:val="none"/>
              </w:rPr>
            </w:pPr>
          </w:p>
        </w:tc>
      </w:tr>
      <w:tr w14:paraId="25C70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4EAC1220">
            <w:pPr>
              <w:spacing w:line="360" w:lineRule="auto"/>
              <w:rPr>
                <w:rFonts w:hint="default"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3AB59CA2">
            <w:pPr>
              <w:spacing w:line="360" w:lineRule="auto"/>
              <w:rPr>
                <w:rFonts w:asciiTheme="minorEastAsia" w:hAnsiTheme="minorEastAsia"/>
                <w:color w:val="auto"/>
                <w:sz w:val="24"/>
                <w:szCs w:val="24"/>
                <w:highlight w:val="none"/>
              </w:rPr>
            </w:pPr>
          </w:p>
        </w:tc>
        <w:tc>
          <w:tcPr>
            <w:tcW w:w="1607" w:type="dxa"/>
          </w:tcPr>
          <w:p w14:paraId="0DD54F63">
            <w:pPr>
              <w:spacing w:line="360" w:lineRule="auto"/>
              <w:rPr>
                <w:rFonts w:asciiTheme="minorEastAsia" w:hAnsiTheme="minorEastAsia"/>
                <w:color w:val="auto"/>
                <w:sz w:val="24"/>
                <w:szCs w:val="24"/>
                <w:highlight w:val="none"/>
              </w:rPr>
            </w:pPr>
          </w:p>
        </w:tc>
        <w:tc>
          <w:tcPr>
            <w:tcW w:w="1608" w:type="dxa"/>
          </w:tcPr>
          <w:p w14:paraId="229B776C">
            <w:pPr>
              <w:spacing w:line="360" w:lineRule="auto"/>
              <w:rPr>
                <w:rFonts w:asciiTheme="minorEastAsia" w:hAnsiTheme="minorEastAsia"/>
                <w:color w:val="auto"/>
                <w:sz w:val="24"/>
                <w:szCs w:val="24"/>
                <w:highlight w:val="none"/>
              </w:rPr>
            </w:pPr>
          </w:p>
        </w:tc>
        <w:tc>
          <w:tcPr>
            <w:tcW w:w="1608" w:type="dxa"/>
          </w:tcPr>
          <w:p w14:paraId="3B0DAEFF">
            <w:pPr>
              <w:spacing w:line="360" w:lineRule="auto"/>
              <w:rPr>
                <w:rFonts w:asciiTheme="minorEastAsia" w:hAnsiTheme="minorEastAsia"/>
                <w:color w:val="auto"/>
                <w:sz w:val="24"/>
                <w:szCs w:val="24"/>
                <w:highlight w:val="none"/>
              </w:rPr>
            </w:pPr>
          </w:p>
        </w:tc>
      </w:tr>
      <w:tr w14:paraId="3F7B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44D55D8A">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2</w:t>
            </w:r>
          </w:p>
        </w:tc>
        <w:tc>
          <w:tcPr>
            <w:tcW w:w="1605" w:type="dxa"/>
          </w:tcPr>
          <w:p w14:paraId="7E9A75ED">
            <w:pPr>
              <w:spacing w:line="360" w:lineRule="auto"/>
              <w:rPr>
                <w:rFonts w:asciiTheme="minorEastAsia" w:hAnsiTheme="minorEastAsia"/>
                <w:color w:val="auto"/>
                <w:sz w:val="24"/>
                <w:szCs w:val="24"/>
                <w:highlight w:val="none"/>
              </w:rPr>
            </w:pPr>
          </w:p>
        </w:tc>
        <w:tc>
          <w:tcPr>
            <w:tcW w:w="1607" w:type="dxa"/>
          </w:tcPr>
          <w:p w14:paraId="1E032753">
            <w:pPr>
              <w:spacing w:line="360" w:lineRule="auto"/>
              <w:rPr>
                <w:rFonts w:asciiTheme="minorEastAsia" w:hAnsiTheme="minorEastAsia"/>
                <w:color w:val="auto"/>
                <w:sz w:val="24"/>
                <w:szCs w:val="24"/>
                <w:highlight w:val="none"/>
              </w:rPr>
            </w:pPr>
          </w:p>
        </w:tc>
        <w:tc>
          <w:tcPr>
            <w:tcW w:w="1608" w:type="dxa"/>
          </w:tcPr>
          <w:p w14:paraId="221DD973">
            <w:pPr>
              <w:spacing w:line="360" w:lineRule="auto"/>
              <w:rPr>
                <w:rFonts w:asciiTheme="minorEastAsia" w:hAnsiTheme="minorEastAsia"/>
                <w:color w:val="auto"/>
                <w:sz w:val="24"/>
                <w:szCs w:val="24"/>
                <w:highlight w:val="none"/>
              </w:rPr>
            </w:pPr>
          </w:p>
        </w:tc>
        <w:tc>
          <w:tcPr>
            <w:tcW w:w="1608" w:type="dxa"/>
          </w:tcPr>
          <w:p w14:paraId="765BCD5B">
            <w:pPr>
              <w:spacing w:line="360" w:lineRule="auto"/>
              <w:rPr>
                <w:rFonts w:asciiTheme="minorEastAsia" w:hAnsiTheme="minorEastAsia"/>
                <w:color w:val="auto"/>
                <w:sz w:val="24"/>
                <w:szCs w:val="24"/>
                <w:highlight w:val="none"/>
              </w:rPr>
            </w:pPr>
          </w:p>
        </w:tc>
      </w:tr>
      <w:tr w14:paraId="52171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55AB4658">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605" w:type="dxa"/>
          </w:tcPr>
          <w:p w14:paraId="659D87E4">
            <w:pPr>
              <w:spacing w:line="360" w:lineRule="auto"/>
              <w:rPr>
                <w:rFonts w:asciiTheme="minorEastAsia" w:hAnsiTheme="minorEastAsia"/>
                <w:color w:val="auto"/>
                <w:sz w:val="24"/>
                <w:szCs w:val="24"/>
                <w:highlight w:val="none"/>
              </w:rPr>
            </w:pPr>
          </w:p>
        </w:tc>
        <w:tc>
          <w:tcPr>
            <w:tcW w:w="1607" w:type="dxa"/>
          </w:tcPr>
          <w:p w14:paraId="1F4A42A3">
            <w:pPr>
              <w:spacing w:line="360" w:lineRule="auto"/>
              <w:rPr>
                <w:rFonts w:asciiTheme="minorEastAsia" w:hAnsiTheme="minorEastAsia"/>
                <w:color w:val="auto"/>
                <w:sz w:val="24"/>
                <w:szCs w:val="24"/>
                <w:highlight w:val="none"/>
              </w:rPr>
            </w:pPr>
          </w:p>
        </w:tc>
        <w:tc>
          <w:tcPr>
            <w:tcW w:w="1608" w:type="dxa"/>
          </w:tcPr>
          <w:p w14:paraId="2BE7DCCE">
            <w:pPr>
              <w:spacing w:line="360" w:lineRule="auto"/>
              <w:rPr>
                <w:rFonts w:asciiTheme="minorEastAsia" w:hAnsiTheme="minorEastAsia"/>
                <w:color w:val="auto"/>
                <w:sz w:val="24"/>
                <w:szCs w:val="24"/>
                <w:highlight w:val="none"/>
              </w:rPr>
            </w:pPr>
          </w:p>
        </w:tc>
        <w:tc>
          <w:tcPr>
            <w:tcW w:w="1608" w:type="dxa"/>
          </w:tcPr>
          <w:p w14:paraId="772FFF9E">
            <w:pPr>
              <w:spacing w:line="360" w:lineRule="auto"/>
              <w:rPr>
                <w:rFonts w:asciiTheme="minorEastAsia" w:hAnsiTheme="minorEastAsia"/>
                <w:color w:val="auto"/>
                <w:sz w:val="24"/>
                <w:szCs w:val="24"/>
                <w:highlight w:val="none"/>
              </w:rPr>
            </w:pPr>
          </w:p>
        </w:tc>
      </w:tr>
      <w:tr w14:paraId="12300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6B2DFB60">
            <w:pPr>
              <w:spacing w:line="360" w:lineRule="auto"/>
              <w:rPr>
                <w:rFonts w:hint="default" w:eastAsia="宋体"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w:t>
            </w:r>
          </w:p>
        </w:tc>
        <w:tc>
          <w:tcPr>
            <w:tcW w:w="1605" w:type="dxa"/>
          </w:tcPr>
          <w:p w14:paraId="0C4217A0">
            <w:pPr>
              <w:spacing w:line="360" w:lineRule="auto"/>
              <w:rPr>
                <w:rFonts w:asciiTheme="minorEastAsia" w:hAnsiTheme="minorEastAsia"/>
                <w:color w:val="auto"/>
                <w:sz w:val="24"/>
                <w:szCs w:val="24"/>
                <w:highlight w:val="none"/>
              </w:rPr>
            </w:pPr>
          </w:p>
        </w:tc>
        <w:tc>
          <w:tcPr>
            <w:tcW w:w="1607" w:type="dxa"/>
          </w:tcPr>
          <w:p w14:paraId="08AF42F7">
            <w:pPr>
              <w:spacing w:line="360" w:lineRule="auto"/>
              <w:rPr>
                <w:rFonts w:asciiTheme="minorEastAsia" w:hAnsiTheme="minorEastAsia"/>
                <w:color w:val="auto"/>
                <w:sz w:val="24"/>
                <w:szCs w:val="24"/>
                <w:highlight w:val="none"/>
              </w:rPr>
            </w:pPr>
          </w:p>
        </w:tc>
        <w:tc>
          <w:tcPr>
            <w:tcW w:w="1608" w:type="dxa"/>
          </w:tcPr>
          <w:p w14:paraId="55FB73BC">
            <w:pPr>
              <w:spacing w:line="360" w:lineRule="auto"/>
              <w:rPr>
                <w:rFonts w:asciiTheme="minorEastAsia" w:hAnsiTheme="minorEastAsia"/>
                <w:color w:val="auto"/>
                <w:sz w:val="24"/>
                <w:szCs w:val="24"/>
                <w:highlight w:val="none"/>
              </w:rPr>
            </w:pPr>
          </w:p>
        </w:tc>
        <w:tc>
          <w:tcPr>
            <w:tcW w:w="1608" w:type="dxa"/>
          </w:tcPr>
          <w:p w14:paraId="78A945E9">
            <w:pPr>
              <w:spacing w:line="360" w:lineRule="auto"/>
              <w:rPr>
                <w:rFonts w:asciiTheme="minorEastAsia" w:hAnsiTheme="minorEastAsia"/>
                <w:color w:val="auto"/>
                <w:sz w:val="24"/>
                <w:szCs w:val="24"/>
                <w:highlight w:val="none"/>
              </w:rPr>
            </w:pPr>
          </w:p>
        </w:tc>
      </w:tr>
      <w:tr w14:paraId="3157D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0247057F">
            <w:pPr>
              <w:spacing w:line="360" w:lineRule="auto"/>
              <w:rPr>
                <w:rFonts w:asciiTheme="minorEastAsia" w:hAnsiTheme="minorEastAsia"/>
                <w:color w:val="auto"/>
                <w:sz w:val="24"/>
                <w:szCs w:val="24"/>
                <w:highlight w:val="none"/>
              </w:rPr>
            </w:pPr>
          </w:p>
        </w:tc>
        <w:tc>
          <w:tcPr>
            <w:tcW w:w="1605" w:type="dxa"/>
          </w:tcPr>
          <w:p w14:paraId="5EA4DB8B">
            <w:pPr>
              <w:spacing w:line="360" w:lineRule="auto"/>
              <w:rPr>
                <w:rFonts w:asciiTheme="minorEastAsia" w:hAnsiTheme="minorEastAsia"/>
                <w:color w:val="auto"/>
                <w:sz w:val="24"/>
                <w:szCs w:val="24"/>
                <w:highlight w:val="none"/>
              </w:rPr>
            </w:pPr>
          </w:p>
        </w:tc>
        <w:tc>
          <w:tcPr>
            <w:tcW w:w="1607" w:type="dxa"/>
          </w:tcPr>
          <w:p w14:paraId="41825E75">
            <w:pPr>
              <w:spacing w:line="360" w:lineRule="auto"/>
              <w:rPr>
                <w:rFonts w:asciiTheme="minorEastAsia" w:hAnsiTheme="minorEastAsia"/>
                <w:color w:val="auto"/>
                <w:sz w:val="24"/>
                <w:szCs w:val="24"/>
                <w:highlight w:val="none"/>
              </w:rPr>
            </w:pPr>
          </w:p>
        </w:tc>
        <w:tc>
          <w:tcPr>
            <w:tcW w:w="1608" w:type="dxa"/>
          </w:tcPr>
          <w:p w14:paraId="107DA82A">
            <w:pPr>
              <w:spacing w:line="360" w:lineRule="auto"/>
              <w:rPr>
                <w:rFonts w:asciiTheme="minorEastAsia" w:hAnsiTheme="minorEastAsia"/>
                <w:color w:val="auto"/>
                <w:sz w:val="24"/>
                <w:szCs w:val="24"/>
                <w:highlight w:val="none"/>
              </w:rPr>
            </w:pPr>
          </w:p>
        </w:tc>
        <w:tc>
          <w:tcPr>
            <w:tcW w:w="1608" w:type="dxa"/>
          </w:tcPr>
          <w:p w14:paraId="7B5EC2EC">
            <w:pPr>
              <w:spacing w:line="360" w:lineRule="auto"/>
              <w:rPr>
                <w:rFonts w:asciiTheme="minorEastAsia" w:hAnsiTheme="minorEastAsia"/>
                <w:color w:val="auto"/>
                <w:sz w:val="24"/>
                <w:szCs w:val="24"/>
                <w:highlight w:val="none"/>
              </w:rPr>
            </w:pPr>
          </w:p>
        </w:tc>
      </w:tr>
      <w:tr w14:paraId="59CDF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6154DE8B">
            <w:pPr>
              <w:spacing w:line="360" w:lineRule="auto"/>
              <w:rPr>
                <w:rFonts w:asciiTheme="minorEastAsia" w:hAnsiTheme="minorEastAsia"/>
                <w:color w:val="auto"/>
                <w:sz w:val="24"/>
                <w:szCs w:val="24"/>
                <w:highlight w:val="none"/>
              </w:rPr>
            </w:pPr>
          </w:p>
        </w:tc>
        <w:tc>
          <w:tcPr>
            <w:tcW w:w="1605" w:type="dxa"/>
          </w:tcPr>
          <w:p w14:paraId="4F38D3EE">
            <w:pPr>
              <w:spacing w:line="360" w:lineRule="auto"/>
              <w:rPr>
                <w:rFonts w:asciiTheme="minorEastAsia" w:hAnsiTheme="minorEastAsia"/>
                <w:color w:val="auto"/>
                <w:sz w:val="24"/>
                <w:szCs w:val="24"/>
                <w:highlight w:val="none"/>
              </w:rPr>
            </w:pPr>
          </w:p>
        </w:tc>
        <w:tc>
          <w:tcPr>
            <w:tcW w:w="1607" w:type="dxa"/>
          </w:tcPr>
          <w:p w14:paraId="568DC61C">
            <w:pPr>
              <w:spacing w:line="360" w:lineRule="auto"/>
              <w:rPr>
                <w:rFonts w:asciiTheme="minorEastAsia" w:hAnsiTheme="minorEastAsia"/>
                <w:color w:val="auto"/>
                <w:sz w:val="24"/>
                <w:szCs w:val="24"/>
                <w:highlight w:val="none"/>
              </w:rPr>
            </w:pPr>
          </w:p>
        </w:tc>
        <w:tc>
          <w:tcPr>
            <w:tcW w:w="1608" w:type="dxa"/>
          </w:tcPr>
          <w:p w14:paraId="7C643C6D">
            <w:pPr>
              <w:spacing w:line="360" w:lineRule="auto"/>
              <w:rPr>
                <w:rFonts w:asciiTheme="minorEastAsia" w:hAnsiTheme="minorEastAsia"/>
                <w:color w:val="auto"/>
                <w:sz w:val="24"/>
                <w:szCs w:val="24"/>
                <w:highlight w:val="none"/>
              </w:rPr>
            </w:pPr>
          </w:p>
        </w:tc>
        <w:tc>
          <w:tcPr>
            <w:tcW w:w="1608" w:type="dxa"/>
          </w:tcPr>
          <w:p w14:paraId="756F3C02">
            <w:pPr>
              <w:spacing w:line="360" w:lineRule="auto"/>
              <w:rPr>
                <w:rFonts w:asciiTheme="minorEastAsia" w:hAnsiTheme="minorEastAsia"/>
                <w:color w:val="auto"/>
                <w:sz w:val="24"/>
                <w:szCs w:val="24"/>
                <w:highlight w:val="none"/>
              </w:rPr>
            </w:pPr>
          </w:p>
        </w:tc>
      </w:tr>
      <w:tr w14:paraId="4508C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231" w:type="dxa"/>
          </w:tcPr>
          <w:p w14:paraId="5035D467">
            <w:pPr>
              <w:spacing w:line="360" w:lineRule="auto"/>
              <w:rPr>
                <w:rFonts w:asciiTheme="minorEastAsia" w:hAnsiTheme="minorEastAsia"/>
                <w:color w:val="auto"/>
                <w:sz w:val="24"/>
                <w:szCs w:val="24"/>
                <w:highlight w:val="none"/>
              </w:rPr>
            </w:pPr>
          </w:p>
        </w:tc>
        <w:tc>
          <w:tcPr>
            <w:tcW w:w="1605" w:type="dxa"/>
          </w:tcPr>
          <w:p w14:paraId="45E43DBF">
            <w:pPr>
              <w:spacing w:line="360" w:lineRule="auto"/>
              <w:rPr>
                <w:rFonts w:asciiTheme="minorEastAsia" w:hAnsiTheme="minorEastAsia"/>
                <w:color w:val="auto"/>
                <w:sz w:val="24"/>
                <w:szCs w:val="24"/>
                <w:highlight w:val="none"/>
              </w:rPr>
            </w:pPr>
          </w:p>
        </w:tc>
        <w:tc>
          <w:tcPr>
            <w:tcW w:w="1607" w:type="dxa"/>
          </w:tcPr>
          <w:p w14:paraId="54E1A63E">
            <w:pPr>
              <w:spacing w:line="360" w:lineRule="auto"/>
              <w:rPr>
                <w:rFonts w:asciiTheme="minorEastAsia" w:hAnsiTheme="minorEastAsia"/>
                <w:color w:val="auto"/>
                <w:sz w:val="24"/>
                <w:szCs w:val="24"/>
                <w:highlight w:val="none"/>
              </w:rPr>
            </w:pPr>
          </w:p>
        </w:tc>
        <w:tc>
          <w:tcPr>
            <w:tcW w:w="1608" w:type="dxa"/>
          </w:tcPr>
          <w:p w14:paraId="464D115E">
            <w:pPr>
              <w:spacing w:line="360" w:lineRule="auto"/>
              <w:rPr>
                <w:rFonts w:asciiTheme="minorEastAsia" w:hAnsiTheme="minorEastAsia"/>
                <w:color w:val="auto"/>
                <w:sz w:val="24"/>
                <w:szCs w:val="24"/>
                <w:highlight w:val="none"/>
              </w:rPr>
            </w:pPr>
          </w:p>
        </w:tc>
        <w:tc>
          <w:tcPr>
            <w:tcW w:w="1608" w:type="dxa"/>
          </w:tcPr>
          <w:p w14:paraId="3E2B7B9F">
            <w:pPr>
              <w:spacing w:line="360" w:lineRule="auto"/>
              <w:rPr>
                <w:rFonts w:asciiTheme="minorEastAsia" w:hAnsiTheme="minorEastAsia"/>
                <w:color w:val="auto"/>
                <w:sz w:val="24"/>
                <w:szCs w:val="24"/>
                <w:highlight w:val="none"/>
              </w:rPr>
            </w:pPr>
          </w:p>
        </w:tc>
      </w:tr>
    </w:tbl>
    <w:p w14:paraId="33B64DDF">
      <w:pPr>
        <w:adjustRightInd w:val="0"/>
        <w:snapToGrid w:val="0"/>
        <w:spacing w:line="360" w:lineRule="auto"/>
        <w:ind w:right="210" w:rightChars="100" w:firstLine="240" w:firstLineChars="100"/>
      </w:pPr>
      <w:r>
        <w:rPr>
          <w:rFonts w:hint="eastAsia" w:ascii="宋体" w:hAnsi="宋体"/>
          <w:sz w:val="24"/>
        </w:rPr>
        <w:t xml:space="preserve">                                      </w:t>
      </w:r>
    </w:p>
    <w:p w14:paraId="38BA11A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HAnsi" w:hAnsiTheme="minorHAnsi" w:eastAsiaTheme="minorEastAsia" w:cstheme="minorBidi"/>
        </w:rPr>
      </w:pPr>
      <w:r>
        <w:rPr>
          <w:rFonts w:hint="eastAsia" w:asciiTheme="minorHAnsi" w:hAnsiTheme="minorHAnsi" w:eastAsiaTheme="minorEastAsia" w:cstheme="minorBidi"/>
        </w:rPr>
        <w:t>注：</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请根据“</w:t>
      </w:r>
      <w:r>
        <w:rPr>
          <w:rFonts w:hint="eastAsia" w:ascii="黑体" w:hAnsi="黑体" w:eastAsia="黑体" w:cs="黑体"/>
          <w:b/>
          <w:bCs/>
          <w:color w:val="000000" w:themeColor="text1"/>
          <w:highlight w:val="none"/>
          <w:lang w:eastAsia="zh-CN"/>
          <w14:textFill>
            <w14:solidFill>
              <w14:schemeClr w14:val="tx1"/>
            </w14:solidFill>
          </w14:textFill>
        </w:rPr>
        <w:t>第三章</w:t>
      </w:r>
      <w:r>
        <w:rPr>
          <w:rFonts w:hint="eastAsia" w:ascii="黑体" w:hAnsi="黑体" w:eastAsia="黑体" w:cs="黑体"/>
          <w:b/>
          <w:bCs/>
          <w:color w:val="000000" w:themeColor="text1"/>
          <w:highlight w:val="none"/>
          <w:lang w:val="en-US" w:eastAsia="zh-CN"/>
          <w14:textFill>
            <w14:solidFill>
              <w14:schemeClr w14:val="tx1"/>
            </w14:solidFill>
          </w14:textFill>
        </w:rPr>
        <w:t xml:space="preserve"> </w:t>
      </w:r>
      <w:r>
        <w:rPr>
          <w:rFonts w:hint="eastAsia" w:ascii="黑体" w:hAnsi="黑体" w:eastAsia="黑体" w:cs="黑体"/>
          <w:b/>
          <w:bCs/>
          <w:color w:val="000000" w:themeColor="text1"/>
          <w:highlight w:val="none"/>
          <w:lang w:eastAsia="zh-CN"/>
          <w14:textFill>
            <w14:solidFill>
              <w14:schemeClr w14:val="tx1"/>
            </w14:solidFill>
          </w14:textFill>
        </w:rPr>
        <w:t>采购需求</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”部分里的“技术要求”中的条款号，</w:t>
      </w:r>
      <w:r>
        <w:rPr>
          <w:rFonts w:hint="eastAsia" w:asciiTheme="minorHAnsi" w:hAnsiTheme="minorHAnsi" w:eastAsiaTheme="minorEastAsia" w:cstheme="minorBidi"/>
          <w:b/>
          <w:bCs/>
          <w:color w:val="000000" w:themeColor="text1"/>
          <w:highlight w:val="red"/>
          <w:lang w:val="en-US" w:eastAsia="zh-CN"/>
          <w14:textFill>
            <w14:solidFill>
              <w14:schemeClr w14:val="tx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逐</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条</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响</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应</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议价文件中的技术要求</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3C47D276">
      <w:pPr>
        <w:spacing w:line="360" w:lineRule="auto"/>
        <w:rPr>
          <w:rFonts w:hint="eastAsia" w:asciiTheme="minorEastAsia" w:hAnsiTheme="minorEastAsia"/>
          <w:color w:val="auto"/>
          <w:sz w:val="24"/>
          <w:szCs w:val="24"/>
          <w:highlight w:val="none"/>
        </w:rPr>
      </w:pPr>
    </w:p>
    <w:p w14:paraId="563E9A87">
      <w:pPr>
        <w:spacing w:line="360" w:lineRule="auto"/>
        <w:jc w:val="center"/>
        <w:outlineLvl w:val="1"/>
        <w:rPr>
          <w:rFonts w:hint="eastAsia"/>
          <w:b/>
          <w:sz w:val="32"/>
          <w:szCs w:val="32"/>
          <w:lang w:val="en-US" w:eastAsia="zh-CN"/>
        </w:rPr>
      </w:pPr>
    </w:p>
    <w:p w14:paraId="19A1D89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BE06992">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E4F3BC1">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5597390F">
      <w:pPr>
        <w:pStyle w:val="29"/>
        <w:rPr>
          <w:rFonts w:hint="eastAsia" w:asciiTheme="minorEastAsia" w:hAnsiTheme="minorEastAsia"/>
          <w:color w:val="auto"/>
          <w:sz w:val="24"/>
          <w:highlight w:val="none"/>
          <w:lang w:val="en-US" w:eastAsia="zh-CN"/>
        </w:rPr>
      </w:pPr>
    </w:p>
    <w:p w14:paraId="34F29135">
      <w:pPr>
        <w:rPr>
          <w:rFonts w:hint="eastAsia" w:asciiTheme="minorEastAsia" w:hAnsiTheme="minorEastAsia"/>
          <w:color w:val="auto"/>
          <w:sz w:val="24"/>
          <w:highlight w:val="none"/>
          <w:lang w:val="en-US" w:eastAsia="zh-CN"/>
        </w:rPr>
      </w:pPr>
    </w:p>
    <w:p w14:paraId="19335D84">
      <w:pPr>
        <w:pStyle w:val="29"/>
        <w:rPr>
          <w:rFonts w:hint="eastAsia" w:asciiTheme="minorEastAsia" w:hAnsiTheme="minorEastAsia"/>
          <w:color w:val="auto"/>
          <w:sz w:val="24"/>
          <w:highlight w:val="none"/>
          <w:lang w:val="en-US" w:eastAsia="zh-CN"/>
        </w:rPr>
      </w:pPr>
    </w:p>
    <w:p w14:paraId="14EA1086">
      <w:pPr>
        <w:jc w:val="center"/>
        <w:rPr>
          <w:rFonts w:hint="eastAsia" w:asciiTheme="minorEastAsia" w:hAnsiTheme="minorEastAsia"/>
          <w:b/>
          <w:color w:val="auto"/>
          <w:sz w:val="32"/>
          <w:szCs w:val="36"/>
          <w:highlight w:val="red"/>
          <w:lang w:val="en-US" w:eastAsia="zh-CN"/>
        </w:rPr>
      </w:pPr>
    </w:p>
    <w:p w14:paraId="7291E484">
      <w:pPr>
        <w:jc w:val="center"/>
        <w:rPr>
          <w:rFonts w:hint="eastAsia" w:asciiTheme="minorEastAsia" w:hAnsiTheme="minorEastAsia"/>
          <w:b/>
          <w:color w:val="auto"/>
          <w:sz w:val="32"/>
          <w:szCs w:val="36"/>
          <w:highlight w:val="red"/>
          <w:lang w:val="en-US" w:eastAsia="zh-CN"/>
        </w:rPr>
      </w:pPr>
    </w:p>
    <w:p w14:paraId="2466D474">
      <w:pPr>
        <w:pStyle w:val="8"/>
        <w:jc w:val="center"/>
        <w:outlineLvl w:val="1"/>
        <w:rPr>
          <w:rFonts w:hint="eastAsia" w:ascii="宋体" w:hAnsi="宋体" w:eastAsia="宋体" w:cs="Times New Roman"/>
          <w:b w:val="0"/>
          <w:color w:val="auto"/>
          <w:spacing w:val="7"/>
          <w:kern w:val="0"/>
          <w:sz w:val="24"/>
          <w:szCs w:val="24"/>
          <w:lang w:val="en-US" w:eastAsia="zh-CN" w:bidi="ar-SA"/>
        </w:rPr>
      </w:pPr>
    </w:p>
    <w:p w14:paraId="31C1BF3E">
      <w:pPr>
        <w:pStyle w:val="3"/>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附技术证明材料</w:t>
      </w:r>
    </w:p>
    <w:p w14:paraId="1548AC8A">
      <w:pPr>
        <w:rPr>
          <w:rFonts w:hint="default"/>
          <w:lang w:val="en-US" w:eastAsia="zh-CN"/>
        </w:rPr>
      </w:pPr>
    </w:p>
    <w:p w14:paraId="2EB6382F">
      <w:pPr>
        <w:rPr>
          <w:rFonts w:hint="eastAsia"/>
          <w:b w:val="0"/>
          <w:bCs/>
          <w:sz w:val="28"/>
          <w:szCs w:val="28"/>
          <w:lang w:val="en-US" w:eastAsia="zh-CN"/>
        </w:rPr>
      </w:pPr>
    </w:p>
    <w:p w14:paraId="48547A24">
      <w:pPr>
        <w:pStyle w:val="29"/>
        <w:rPr>
          <w:rFonts w:hint="eastAsia"/>
          <w:b w:val="0"/>
          <w:bCs/>
          <w:sz w:val="28"/>
          <w:szCs w:val="28"/>
          <w:lang w:val="en-US" w:eastAsia="zh-CN"/>
        </w:rPr>
      </w:pPr>
    </w:p>
    <w:p w14:paraId="55325941">
      <w:pPr>
        <w:rPr>
          <w:rFonts w:hint="eastAsia"/>
          <w:b w:val="0"/>
          <w:bCs/>
          <w:sz w:val="28"/>
          <w:szCs w:val="28"/>
          <w:lang w:val="en-US" w:eastAsia="zh-CN"/>
        </w:rPr>
      </w:pPr>
    </w:p>
    <w:p w14:paraId="29312D78">
      <w:pPr>
        <w:pStyle w:val="29"/>
        <w:rPr>
          <w:rFonts w:hint="eastAsia"/>
          <w:b w:val="0"/>
          <w:bCs/>
          <w:sz w:val="28"/>
          <w:szCs w:val="28"/>
          <w:lang w:val="en-US" w:eastAsia="zh-CN"/>
        </w:rPr>
      </w:pPr>
    </w:p>
    <w:p w14:paraId="3B16606B">
      <w:pPr>
        <w:rPr>
          <w:rFonts w:hint="eastAsia"/>
          <w:b w:val="0"/>
          <w:bCs/>
          <w:sz w:val="28"/>
          <w:szCs w:val="28"/>
          <w:lang w:val="en-US" w:eastAsia="zh-CN"/>
        </w:rPr>
      </w:pPr>
    </w:p>
    <w:p w14:paraId="29573AD4">
      <w:pPr>
        <w:pStyle w:val="29"/>
        <w:rPr>
          <w:rFonts w:hint="eastAsia"/>
          <w:b w:val="0"/>
          <w:bCs/>
          <w:sz w:val="28"/>
          <w:szCs w:val="28"/>
          <w:lang w:val="en-US" w:eastAsia="zh-CN"/>
        </w:rPr>
      </w:pPr>
    </w:p>
    <w:p w14:paraId="0FC3DA92">
      <w:pPr>
        <w:rPr>
          <w:rFonts w:hint="eastAsia"/>
          <w:b w:val="0"/>
          <w:bCs/>
          <w:sz w:val="28"/>
          <w:szCs w:val="28"/>
          <w:lang w:val="en-US" w:eastAsia="zh-CN"/>
        </w:rPr>
      </w:pPr>
    </w:p>
    <w:p w14:paraId="4F1854F5">
      <w:pPr>
        <w:pStyle w:val="29"/>
        <w:rPr>
          <w:rFonts w:hint="eastAsia"/>
          <w:b w:val="0"/>
          <w:bCs/>
          <w:sz w:val="28"/>
          <w:szCs w:val="28"/>
          <w:lang w:val="en-US" w:eastAsia="zh-CN"/>
        </w:rPr>
      </w:pPr>
    </w:p>
    <w:p w14:paraId="573A32CC">
      <w:pPr>
        <w:rPr>
          <w:rFonts w:hint="eastAsia"/>
          <w:b w:val="0"/>
          <w:bCs/>
          <w:sz w:val="28"/>
          <w:szCs w:val="28"/>
          <w:lang w:val="en-US" w:eastAsia="zh-CN"/>
        </w:rPr>
      </w:pPr>
    </w:p>
    <w:p w14:paraId="71C0DC34">
      <w:pPr>
        <w:pStyle w:val="29"/>
        <w:rPr>
          <w:rFonts w:hint="eastAsia"/>
          <w:b w:val="0"/>
          <w:bCs/>
          <w:sz w:val="28"/>
          <w:szCs w:val="28"/>
          <w:lang w:val="en-US" w:eastAsia="zh-CN"/>
        </w:rPr>
      </w:pPr>
    </w:p>
    <w:p w14:paraId="169C8C36">
      <w:pPr>
        <w:rPr>
          <w:rFonts w:hint="eastAsia"/>
          <w:b w:val="0"/>
          <w:bCs/>
          <w:sz w:val="28"/>
          <w:szCs w:val="28"/>
          <w:lang w:val="en-US" w:eastAsia="zh-CN"/>
        </w:rPr>
      </w:pPr>
    </w:p>
    <w:p w14:paraId="40C35267">
      <w:pPr>
        <w:pStyle w:val="29"/>
        <w:rPr>
          <w:rFonts w:hint="eastAsia"/>
          <w:b w:val="0"/>
          <w:bCs/>
          <w:sz w:val="28"/>
          <w:szCs w:val="28"/>
          <w:lang w:val="en-US" w:eastAsia="zh-CN"/>
        </w:rPr>
      </w:pPr>
    </w:p>
    <w:p w14:paraId="526CF32F">
      <w:pPr>
        <w:rPr>
          <w:rFonts w:hint="eastAsia"/>
          <w:b w:val="0"/>
          <w:bCs/>
          <w:sz w:val="28"/>
          <w:szCs w:val="28"/>
          <w:lang w:val="en-US" w:eastAsia="zh-CN"/>
        </w:rPr>
      </w:pPr>
    </w:p>
    <w:p w14:paraId="3070FE11">
      <w:pPr>
        <w:pStyle w:val="29"/>
        <w:rPr>
          <w:rFonts w:hint="eastAsia"/>
          <w:b w:val="0"/>
          <w:bCs/>
          <w:sz w:val="28"/>
          <w:szCs w:val="28"/>
          <w:lang w:val="en-US" w:eastAsia="zh-CN"/>
        </w:rPr>
      </w:pPr>
    </w:p>
    <w:p w14:paraId="65CF0683">
      <w:pPr>
        <w:rPr>
          <w:rFonts w:hint="eastAsia"/>
          <w:b w:val="0"/>
          <w:bCs/>
          <w:sz w:val="28"/>
          <w:szCs w:val="28"/>
          <w:lang w:val="en-US" w:eastAsia="zh-CN"/>
        </w:rPr>
      </w:pPr>
    </w:p>
    <w:p w14:paraId="0991B9F8">
      <w:pPr>
        <w:pStyle w:val="29"/>
        <w:rPr>
          <w:rFonts w:hint="eastAsia"/>
          <w:b w:val="0"/>
          <w:bCs/>
          <w:sz w:val="28"/>
          <w:szCs w:val="28"/>
          <w:lang w:val="en-US" w:eastAsia="zh-CN"/>
        </w:rPr>
      </w:pPr>
    </w:p>
    <w:p w14:paraId="3BD397DA">
      <w:pPr>
        <w:rPr>
          <w:rFonts w:hint="eastAsia"/>
          <w:b w:val="0"/>
          <w:bCs/>
          <w:sz w:val="28"/>
          <w:szCs w:val="28"/>
          <w:lang w:val="en-US" w:eastAsia="zh-CN"/>
        </w:rPr>
      </w:pPr>
    </w:p>
    <w:p w14:paraId="2E6FDEAD">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4.2 商务要求偏离表</w:t>
      </w:r>
    </w:p>
    <w:p w14:paraId="5AAE1F63">
      <w:pPr>
        <w:pStyle w:val="8"/>
        <w:jc w:val="center"/>
        <w:rPr>
          <w:rFonts w:hint="eastAsia" w:ascii="宋体" w:hAnsi="宋体"/>
          <w:b/>
          <w:bCs/>
          <w:sz w:val="24"/>
          <w:szCs w:val="24"/>
        </w:rPr>
      </w:pPr>
    </w:p>
    <w:tbl>
      <w:tblPr>
        <w:tblStyle w:val="31"/>
        <w:tblW w:w="7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322"/>
        <w:gridCol w:w="1323"/>
        <w:gridCol w:w="1710"/>
        <w:gridCol w:w="1532"/>
      </w:tblGrid>
      <w:tr w14:paraId="32E51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Merge w:val="restart"/>
            <w:vAlign w:val="center"/>
          </w:tcPr>
          <w:p w14:paraId="36D088C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序号</w:t>
            </w:r>
          </w:p>
          <w:p w14:paraId="4851BC1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（议价文件中商务</w:t>
            </w:r>
            <w:r>
              <w:rPr>
                <w:rFonts w:hint="eastAsia" w:asciiTheme="minorEastAsia" w:hAnsiTheme="minorEastAsia"/>
                <w:b/>
                <w:bCs/>
                <w:color w:val="auto"/>
                <w:sz w:val="24"/>
                <w:szCs w:val="24"/>
                <w:highlight w:val="none"/>
              </w:rPr>
              <w:t>要求条款号</w:t>
            </w:r>
            <w:r>
              <w:rPr>
                <w:rFonts w:hint="eastAsia" w:asciiTheme="minorEastAsia" w:hAnsiTheme="minorEastAsia"/>
                <w:b/>
                <w:bCs/>
                <w:color w:val="auto"/>
                <w:sz w:val="24"/>
                <w:szCs w:val="24"/>
                <w:highlight w:val="none"/>
                <w:lang w:eastAsia="zh-CN"/>
              </w:rPr>
              <w:t>）</w:t>
            </w:r>
          </w:p>
        </w:tc>
        <w:tc>
          <w:tcPr>
            <w:tcW w:w="2645" w:type="dxa"/>
            <w:gridSpan w:val="2"/>
            <w:vAlign w:val="center"/>
          </w:tcPr>
          <w:p w14:paraId="7B3F2420">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商务</w:t>
            </w:r>
            <w:r>
              <w:rPr>
                <w:rFonts w:hint="eastAsia" w:asciiTheme="minorEastAsia" w:hAnsiTheme="minorEastAsia"/>
                <w:b/>
                <w:bCs/>
                <w:color w:val="auto"/>
                <w:sz w:val="24"/>
                <w:szCs w:val="24"/>
                <w:highlight w:val="none"/>
              </w:rPr>
              <w:t>要求</w:t>
            </w:r>
          </w:p>
        </w:tc>
        <w:tc>
          <w:tcPr>
            <w:tcW w:w="1710" w:type="dxa"/>
            <w:vMerge w:val="restart"/>
            <w:vAlign w:val="center"/>
          </w:tcPr>
          <w:p w14:paraId="2D00B1CC">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532" w:type="dxa"/>
            <w:vMerge w:val="restart"/>
            <w:vAlign w:val="center"/>
          </w:tcPr>
          <w:p w14:paraId="56E26530">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7631C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1603" w:type="dxa"/>
            <w:vMerge w:val="continue"/>
          </w:tcPr>
          <w:p w14:paraId="15BE04E8">
            <w:pPr>
              <w:spacing w:line="360" w:lineRule="auto"/>
              <w:rPr>
                <w:rFonts w:asciiTheme="minorEastAsia" w:hAnsiTheme="minorEastAsia"/>
                <w:color w:val="auto"/>
                <w:sz w:val="24"/>
                <w:szCs w:val="24"/>
                <w:highlight w:val="none"/>
              </w:rPr>
            </w:pPr>
          </w:p>
        </w:tc>
        <w:tc>
          <w:tcPr>
            <w:tcW w:w="1322" w:type="dxa"/>
          </w:tcPr>
          <w:p w14:paraId="1E07C09C">
            <w:pPr>
              <w:spacing w:line="360" w:lineRule="auto"/>
              <w:rPr>
                <w:rFonts w:hint="eastAsia" w:asciiTheme="minorEastAsia" w:hAnsiTheme="minorEastAsia"/>
                <w:b/>
                <w:bCs/>
                <w:color w:val="auto"/>
                <w:sz w:val="24"/>
                <w:szCs w:val="24"/>
                <w:highlight w:val="none"/>
                <w:lang w:eastAsia="zh-CN"/>
              </w:rPr>
            </w:pPr>
          </w:p>
          <w:p w14:paraId="5A8990BC">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323" w:type="dxa"/>
          </w:tcPr>
          <w:p w14:paraId="750F76BD">
            <w:pPr>
              <w:spacing w:line="360" w:lineRule="auto"/>
              <w:rPr>
                <w:rFonts w:hint="eastAsia" w:asciiTheme="minorEastAsia" w:hAnsiTheme="minorEastAsia"/>
                <w:b/>
                <w:bCs/>
                <w:color w:val="auto"/>
                <w:sz w:val="24"/>
                <w:szCs w:val="24"/>
                <w:highlight w:val="none"/>
                <w:lang w:eastAsia="zh-CN"/>
              </w:rPr>
            </w:pPr>
          </w:p>
          <w:p w14:paraId="05CADC7E">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710" w:type="dxa"/>
            <w:vMerge w:val="continue"/>
          </w:tcPr>
          <w:p w14:paraId="1ABAAAB3">
            <w:pPr>
              <w:spacing w:line="360" w:lineRule="auto"/>
              <w:rPr>
                <w:rFonts w:asciiTheme="minorEastAsia" w:hAnsiTheme="minorEastAsia"/>
                <w:color w:val="auto"/>
                <w:sz w:val="24"/>
                <w:szCs w:val="24"/>
                <w:highlight w:val="none"/>
              </w:rPr>
            </w:pPr>
          </w:p>
        </w:tc>
        <w:tc>
          <w:tcPr>
            <w:tcW w:w="1532" w:type="dxa"/>
            <w:vMerge w:val="continue"/>
          </w:tcPr>
          <w:p w14:paraId="634D9F33">
            <w:pPr>
              <w:spacing w:line="360" w:lineRule="auto"/>
              <w:rPr>
                <w:rFonts w:asciiTheme="minorEastAsia" w:hAnsiTheme="minorEastAsia"/>
                <w:color w:val="auto"/>
                <w:sz w:val="24"/>
                <w:szCs w:val="24"/>
                <w:highlight w:val="none"/>
              </w:rPr>
            </w:pPr>
          </w:p>
        </w:tc>
      </w:tr>
      <w:tr w14:paraId="18BA0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02A35FB6">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322" w:type="dxa"/>
          </w:tcPr>
          <w:p w14:paraId="7CF351B2">
            <w:pPr>
              <w:spacing w:line="360" w:lineRule="auto"/>
              <w:rPr>
                <w:rFonts w:asciiTheme="minorEastAsia" w:hAnsiTheme="minorEastAsia"/>
                <w:color w:val="auto"/>
                <w:sz w:val="24"/>
                <w:szCs w:val="24"/>
                <w:highlight w:val="none"/>
              </w:rPr>
            </w:pPr>
          </w:p>
        </w:tc>
        <w:tc>
          <w:tcPr>
            <w:tcW w:w="1323" w:type="dxa"/>
          </w:tcPr>
          <w:p w14:paraId="29C92797">
            <w:pPr>
              <w:spacing w:line="360" w:lineRule="auto"/>
              <w:rPr>
                <w:rFonts w:asciiTheme="minorEastAsia" w:hAnsiTheme="minorEastAsia"/>
                <w:color w:val="auto"/>
                <w:sz w:val="24"/>
                <w:szCs w:val="24"/>
                <w:highlight w:val="none"/>
              </w:rPr>
            </w:pPr>
          </w:p>
        </w:tc>
        <w:tc>
          <w:tcPr>
            <w:tcW w:w="1710" w:type="dxa"/>
          </w:tcPr>
          <w:p w14:paraId="3CE2F1D0">
            <w:pPr>
              <w:spacing w:line="360" w:lineRule="auto"/>
              <w:rPr>
                <w:rFonts w:asciiTheme="minorEastAsia" w:hAnsiTheme="minorEastAsia"/>
                <w:color w:val="auto"/>
                <w:sz w:val="24"/>
                <w:szCs w:val="24"/>
                <w:highlight w:val="none"/>
              </w:rPr>
            </w:pPr>
          </w:p>
        </w:tc>
        <w:tc>
          <w:tcPr>
            <w:tcW w:w="1532" w:type="dxa"/>
          </w:tcPr>
          <w:p w14:paraId="17B2DD0C">
            <w:pPr>
              <w:spacing w:line="360" w:lineRule="auto"/>
              <w:rPr>
                <w:rFonts w:asciiTheme="minorEastAsia" w:hAnsiTheme="minorEastAsia"/>
                <w:color w:val="auto"/>
                <w:sz w:val="24"/>
                <w:szCs w:val="24"/>
                <w:highlight w:val="none"/>
              </w:rPr>
            </w:pPr>
          </w:p>
        </w:tc>
      </w:tr>
      <w:tr w14:paraId="2E809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11FDD7F8">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2</w:t>
            </w:r>
          </w:p>
        </w:tc>
        <w:tc>
          <w:tcPr>
            <w:tcW w:w="1322" w:type="dxa"/>
          </w:tcPr>
          <w:p w14:paraId="4537EA11">
            <w:pPr>
              <w:spacing w:line="360" w:lineRule="auto"/>
              <w:rPr>
                <w:rFonts w:asciiTheme="minorEastAsia" w:hAnsiTheme="minorEastAsia"/>
                <w:color w:val="auto"/>
                <w:sz w:val="24"/>
                <w:szCs w:val="24"/>
                <w:highlight w:val="none"/>
              </w:rPr>
            </w:pPr>
          </w:p>
        </w:tc>
        <w:tc>
          <w:tcPr>
            <w:tcW w:w="1323" w:type="dxa"/>
          </w:tcPr>
          <w:p w14:paraId="5F1BEB4C">
            <w:pPr>
              <w:spacing w:line="360" w:lineRule="auto"/>
              <w:rPr>
                <w:rFonts w:asciiTheme="minorEastAsia" w:hAnsiTheme="minorEastAsia"/>
                <w:color w:val="auto"/>
                <w:sz w:val="24"/>
                <w:szCs w:val="24"/>
                <w:highlight w:val="none"/>
              </w:rPr>
            </w:pPr>
          </w:p>
        </w:tc>
        <w:tc>
          <w:tcPr>
            <w:tcW w:w="1710" w:type="dxa"/>
          </w:tcPr>
          <w:p w14:paraId="3696E4A4">
            <w:pPr>
              <w:spacing w:line="360" w:lineRule="auto"/>
              <w:rPr>
                <w:rFonts w:asciiTheme="minorEastAsia" w:hAnsiTheme="minorEastAsia"/>
                <w:color w:val="auto"/>
                <w:sz w:val="24"/>
                <w:szCs w:val="24"/>
                <w:highlight w:val="none"/>
              </w:rPr>
            </w:pPr>
          </w:p>
        </w:tc>
        <w:tc>
          <w:tcPr>
            <w:tcW w:w="1532" w:type="dxa"/>
          </w:tcPr>
          <w:p w14:paraId="59FB6C97">
            <w:pPr>
              <w:spacing w:line="360" w:lineRule="auto"/>
              <w:rPr>
                <w:rFonts w:asciiTheme="minorEastAsia" w:hAnsiTheme="minorEastAsia"/>
                <w:color w:val="auto"/>
                <w:sz w:val="24"/>
                <w:szCs w:val="24"/>
                <w:highlight w:val="none"/>
              </w:rPr>
            </w:pPr>
          </w:p>
        </w:tc>
      </w:tr>
      <w:tr w14:paraId="58A81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tcPr>
          <w:p w14:paraId="6EFF9569">
            <w:pPr>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322" w:type="dxa"/>
          </w:tcPr>
          <w:p w14:paraId="58322299">
            <w:pPr>
              <w:spacing w:line="360" w:lineRule="auto"/>
              <w:rPr>
                <w:rFonts w:asciiTheme="minorEastAsia" w:hAnsiTheme="minorEastAsia"/>
                <w:color w:val="auto"/>
                <w:sz w:val="24"/>
                <w:szCs w:val="24"/>
                <w:highlight w:val="none"/>
              </w:rPr>
            </w:pPr>
          </w:p>
        </w:tc>
        <w:tc>
          <w:tcPr>
            <w:tcW w:w="1323" w:type="dxa"/>
          </w:tcPr>
          <w:p w14:paraId="4C1D7C7B">
            <w:pPr>
              <w:spacing w:line="360" w:lineRule="auto"/>
              <w:rPr>
                <w:rFonts w:asciiTheme="minorEastAsia" w:hAnsiTheme="minorEastAsia"/>
                <w:color w:val="auto"/>
                <w:sz w:val="24"/>
                <w:szCs w:val="24"/>
                <w:highlight w:val="none"/>
              </w:rPr>
            </w:pPr>
          </w:p>
        </w:tc>
        <w:tc>
          <w:tcPr>
            <w:tcW w:w="1710" w:type="dxa"/>
          </w:tcPr>
          <w:p w14:paraId="0936B00F">
            <w:pPr>
              <w:spacing w:line="360" w:lineRule="auto"/>
              <w:rPr>
                <w:rFonts w:asciiTheme="minorEastAsia" w:hAnsiTheme="minorEastAsia"/>
                <w:color w:val="auto"/>
                <w:sz w:val="24"/>
                <w:szCs w:val="24"/>
                <w:highlight w:val="none"/>
              </w:rPr>
            </w:pPr>
          </w:p>
        </w:tc>
        <w:tc>
          <w:tcPr>
            <w:tcW w:w="1532" w:type="dxa"/>
          </w:tcPr>
          <w:p w14:paraId="62D60B2A">
            <w:pPr>
              <w:spacing w:line="360" w:lineRule="auto"/>
              <w:rPr>
                <w:rFonts w:asciiTheme="minorEastAsia" w:hAnsiTheme="minorEastAsia"/>
                <w:color w:val="auto"/>
                <w:sz w:val="24"/>
                <w:szCs w:val="24"/>
                <w:highlight w:val="none"/>
              </w:rPr>
            </w:pPr>
          </w:p>
        </w:tc>
      </w:tr>
      <w:tr w14:paraId="02A69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FA372E2">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322" w:type="dxa"/>
          </w:tcPr>
          <w:p w14:paraId="4262C89A">
            <w:pPr>
              <w:spacing w:line="360" w:lineRule="auto"/>
              <w:rPr>
                <w:rFonts w:asciiTheme="minorEastAsia" w:hAnsiTheme="minorEastAsia"/>
                <w:color w:val="auto"/>
                <w:sz w:val="24"/>
                <w:szCs w:val="24"/>
                <w:highlight w:val="none"/>
              </w:rPr>
            </w:pPr>
          </w:p>
        </w:tc>
        <w:tc>
          <w:tcPr>
            <w:tcW w:w="1323" w:type="dxa"/>
          </w:tcPr>
          <w:p w14:paraId="42489CA7">
            <w:pPr>
              <w:spacing w:line="360" w:lineRule="auto"/>
              <w:rPr>
                <w:rFonts w:asciiTheme="minorEastAsia" w:hAnsiTheme="minorEastAsia"/>
                <w:color w:val="auto"/>
                <w:sz w:val="24"/>
                <w:szCs w:val="24"/>
                <w:highlight w:val="none"/>
              </w:rPr>
            </w:pPr>
          </w:p>
        </w:tc>
        <w:tc>
          <w:tcPr>
            <w:tcW w:w="1710" w:type="dxa"/>
          </w:tcPr>
          <w:p w14:paraId="28C736EE">
            <w:pPr>
              <w:spacing w:line="360" w:lineRule="auto"/>
              <w:rPr>
                <w:rFonts w:asciiTheme="minorEastAsia" w:hAnsiTheme="minorEastAsia"/>
                <w:color w:val="auto"/>
                <w:sz w:val="24"/>
                <w:szCs w:val="24"/>
                <w:highlight w:val="none"/>
              </w:rPr>
            </w:pPr>
          </w:p>
        </w:tc>
        <w:tc>
          <w:tcPr>
            <w:tcW w:w="1532" w:type="dxa"/>
          </w:tcPr>
          <w:p w14:paraId="7F1C65BC">
            <w:pPr>
              <w:spacing w:line="360" w:lineRule="auto"/>
              <w:rPr>
                <w:rFonts w:asciiTheme="minorEastAsia" w:hAnsiTheme="minorEastAsia"/>
                <w:color w:val="auto"/>
                <w:sz w:val="24"/>
                <w:szCs w:val="24"/>
                <w:highlight w:val="none"/>
              </w:rPr>
            </w:pPr>
          </w:p>
        </w:tc>
      </w:tr>
      <w:tr w14:paraId="12031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1292F6F8">
            <w:pPr>
              <w:spacing w:line="360" w:lineRule="auto"/>
              <w:rPr>
                <w:rFonts w:asciiTheme="minorEastAsia" w:hAnsiTheme="minorEastAsia"/>
                <w:color w:val="auto"/>
                <w:sz w:val="24"/>
                <w:szCs w:val="24"/>
                <w:highlight w:val="none"/>
              </w:rPr>
            </w:pPr>
          </w:p>
        </w:tc>
        <w:tc>
          <w:tcPr>
            <w:tcW w:w="1322" w:type="dxa"/>
          </w:tcPr>
          <w:p w14:paraId="737CE046">
            <w:pPr>
              <w:spacing w:line="360" w:lineRule="auto"/>
              <w:rPr>
                <w:rFonts w:asciiTheme="minorEastAsia" w:hAnsiTheme="minorEastAsia"/>
                <w:color w:val="auto"/>
                <w:sz w:val="24"/>
                <w:szCs w:val="24"/>
                <w:highlight w:val="none"/>
              </w:rPr>
            </w:pPr>
          </w:p>
        </w:tc>
        <w:tc>
          <w:tcPr>
            <w:tcW w:w="1323" w:type="dxa"/>
          </w:tcPr>
          <w:p w14:paraId="4BDA63F9">
            <w:pPr>
              <w:spacing w:line="360" w:lineRule="auto"/>
              <w:rPr>
                <w:rFonts w:asciiTheme="minorEastAsia" w:hAnsiTheme="minorEastAsia"/>
                <w:color w:val="auto"/>
                <w:sz w:val="24"/>
                <w:szCs w:val="24"/>
                <w:highlight w:val="none"/>
              </w:rPr>
            </w:pPr>
          </w:p>
        </w:tc>
        <w:tc>
          <w:tcPr>
            <w:tcW w:w="1710" w:type="dxa"/>
          </w:tcPr>
          <w:p w14:paraId="3FE0A876">
            <w:pPr>
              <w:spacing w:line="360" w:lineRule="auto"/>
              <w:rPr>
                <w:rFonts w:asciiTheme="minorEastAsia" w:hAnsiTheme="minorEastAsia"/>
                <w:color w:val="auto"/>
                <w:sz w:val="24"/>
                <w:szCs w:val="24"/>
                <w:highlight w:val="none"/>
              </w:rPr>
            </w:pPr>
          </w:p>
        </w:tc>
        <w:tc>
          <w:tcPr>
            <w:tcW w:w="1532" w:type="dxa"/>
          </w:tcPr>
          <w:p w14:paraId="62739010">
            <w:pPr>
              <w:spacing w:line="360" w:lineRule="auto"/>
              <w:rPr>
                <w:rFonts w:asciiTheme="minorEastAsia" w:hAnsiTheme="minorEastAsia"/>
                <w:color w:val="auto"/>
                <w:sz w:val="24"/>
                <w:szCs w:val="24"/>
                <w:highlight w:val="none"/>
              </w:rPr>
            </w:pPr>
          </w:p>
        </w:tc>
      </w:tr>
      <w:tr w14:paraId="5BB33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529747DE">
            <w:pPr>
              <w:spacing w:line="360" w:lineRule="auto"/>
              <w:rPr>
                <w:rFonts w:asciiTheme="minorEastAsia" w:hAnsiTheme="minorEastAsia"/>
                <w:color w:val="auto"/>
                <w:sz w:val="24"/>
                <w:szCs w:val="24"/>
                <w:highlight w:val="none"/>
              </w:rPr>
            </w:pPr>
          </w:p>
        </w:tc>
        <w:tc>
          <w:tcPr>
            <w:tcW w:w="1322" w:type="dxa"/>
          </w:tcPr>
          <w:p w14:paraId="2BD47B0E">
            <w:pPr>
              <w:spacing w:line="360" w:lineRule="auto"/>
              <w:rPr>
                <w:rFonts w:asciiTheme="minorEastAsia" w:hAnsiTheme="minorEastAsia"/>
                <w:color w:val="auto"/>
                <w:sz w:val="24"/>
                <w:szCs w:val="24"/>
                <w:highlight w:val="none"/>
              </w:rPr>
            </w:pPr>
          </w:p>
        </w:tc>
        <w:tc>
          <w:tcPr>
            <w:tcW w:w="1323" w:type="dxa"/>
          </w:tcPr>
          <w:p w14:paraId="123055D0">
            <w:pPr>
              <w:spacing w:line="360" w:lineRule="auto"/>
              <w:rPr>
                <w:rFonts w:asciiTheme="minorEastAsia" w:hAnsiTheme="minorEastAsia"/>
                <w:color w:val="auto"/>
                <w:sz w:val="24"/>
                <w:szCs w:val="24"/>
                <w:highlight w:val="none"/>
              </w:rPr>
            </w:pPr>
          </w:p>
        </w:tc>
        <w:tc>
          <w:tcPr>
            <w:tcW w:w="1710" w:type="dxa"/>
          </w:tcPr>
          <w:p w14:paraId="374D6920">
            <w:pPr>
              <w:spacing w:line="360" w:lineRule="auto"/>
              <w:rPr>
                <w:rFonts w:asciiTheme="minorEastAsia" w:hAnsiTheme="minorEastAsia"/>
                <w:color w:val="auto"/>
                <w:sz w:val="24"/>
                <w:szCs w:val="24"/>
                <w:highlight w:val="none"/>
              </w:rPr>
            </w:pPr>
          </w:p>
        </w:tc>
        <w:tc>
          <w:tcPr>
            <w:tcW w:w="1532" w:type="dxa"/>
          </w:tcPr>
          <w:p w14:paraId="623E0B52">
            <w:pPr>
              <w:spacing w:line="360" w:lineRule="auto"/>
              <w:rPr>
                <w:rFonts w:asciiTheme="minorEastAsia" w:hAnsiTheme="minorEastAsia"/>
                <w:color w:val="auto"/>
                <w:sz w:val="24"/>
                <w:szCs w:val="24"/>
                <w:highlight w:val="none"/>
              </w:rPr>
            </w:pPr>
          </w:p>
        </w:tc>
      </w:tr>
      <w:tr w14:paraId="08C02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25B70286">
            <w:pPr>
              <w:spacing w:line="360" w:lineRule="auto"/>
              <w:rPr>
                <w:rFonts w:asciiTheme="minorEastAsia" w:hAnsiTheme="minorEastAsia"/>
                <w:color w:val="auto"/>
                <w:sz w:val="24"/>
                <w:szCs w:val="24"/>
                <w:highlight w:val="none"/>
              </w:rPr>
            </w:pPr>
          </w:p>
        </w:tc>
        <w:tc>
          <w:tcPr>
            <w:tcW w:w="1322" w:type="dxa"/>
          </w:tcPr>
          <w:p w14:paraId="1775EED7">
            <w:pPr>
              <w:spacing w:line="360" w:lineRule="auto"/>
              <w:rPr>
                <w:rFonts w:asciiTheme="minorEastAsia" w:hAnsiTheme="minorEastAsia"/>
                <w:color w:val="auto"/>
                <w:sz w:val="24"/>
                <w:szCs w:val="24"/>
                <w:highlight w:val="none"/>
              </w:rPr>
            </w:pPr>
          </w:p>
        </w:tc>
        <w:tc>
          <w:tcPr>
            <w:tcW w:w="1323" w:type="dxa"/>
          </w:tcPr>
          <w:p w14:paraId="4F73B10F">
            <w:pPr>
              <w:spacing w:line="360" w:lineRule="auto"/>
              <w:rPr>
                <w:rFonts w:asciiTheme="minorEastAsia" w:hAnsiTheme="minorEastAsia"/>
                <w:color w:val="auto"/>
                <w:sz w:val="24"/>
                <w:szCs w:val="24"/>
                <w:highlight w:val="none"/>
              </w:rPr>
            </w:pPr>
          </w:p>
        </w:tc>
        <w:tc>
          <w:tcPr>
            <w:tcW w:w="1710" w:type="dxa"/>
          </w:tcPr>
          <w:p w14:paraId="6C5EF13B">
            <w:pPr>
              <w:spacing w:line="360" w:lineRule="auto"/>
              <w:rPr>
                <w:rFonts w:asciiTheme="minorEastAsia" w:hAnsiTheme="minorEastAsia"/>
                <w:color w:val="auto"/>
                <w:sz w:val="24"/>
                <w:szCs w:val="24"/>
                <w:highlight w:val="none"/>
              </w:rPr>
            </w:pPr>
          </w:p>
        </w:tc>
        <w:tc>
          <w:tcPr>
            <w:tcW w:w="1532" w:type="dxa"/>
          </w:tcPr>
          <w:p w14:paraId="1CA022E9">
            <w:pPr>
              <w:spacing w:line="360" w:lineRule="auto"/>
              <w:rPr>
                <w:rFonts w:asciiTheme="minorEastAsia" w:hAnsiTheme="minorEastAsia"/>
                <w:color w:val="auto"/>
                <w:sz w:val="24"/>
                <w:szCs w:val="24"/>
                <w:highlight w:val="none"/>
              </w:rPr>
            </w:pPr>
          </w:p>
        </w:tc>
      </w:tr>
      <w:tr w14:paraId="5B827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6BCC4911">
            <w:pPr>
              <w:spacing w:line="360" w:lineRule="auto"/>
              <w:rPr>
                <w:rFonts w:asciiTheme="minorEastAsia" w:hAnsiTheme="minorEastAsia"/>
                <w:color w:val="auto"/>
                <w:sz w:val="24"/>
                <w:szCs w:val="24"/>
                <w:highlight w:val="none"/>
              </w:rPr>
            </w:pPr>
          </w:p>
        </w:tc>
        <w:tc>
          <w:tcPr>
            <w:tcW w:w="1322" w:type="dxa"/>
          </w:tcPr>
          <w:p w14:paraId="68636E7C">
            <w:pPr>
              <w:spacing w:line="360" w:lineRule="auto"/>
              <w:rPr>
                <w:rFonts w:asciiTheme="minorEastAsia" w:hAnsiTheme="minorEastAsia"/>
                <w:color w:val="auto"/>
                <w:sz w:val="24"/>
                <w:szCs w:val="24"/>
                <w:highlight w:val="none"/>
              </w:rPr>
            </w:pPr>
          </w:p>
        </w:tc>
        <w:tc>
          <w:tcPr>
            <w:tcW w:w="1323" w:type="dxa"/>
          </w:tcPr>
          <w:p w14:paraId="0AE3D555">
            <w:pPr>
              <w:spacing w:line="360" w:lineRule="auto"/>
              <w:rPr>
                <w:rFonts w:asciiTheme="minorEastAsia" w:hAnsiTheme="minorEastAsia"/>
                <w:color w:val="auto"/>
                <w:sz w:val="24"/>
                <w:szCs w:val="24"/>
                <w:highlight w:val="none"/>
              </w:rPr>
            </w:pPr>
          </w:p>
        </w:tc>
        <w:tc>
          <w:tcPr>
            <w:tcW w:w="1710" w:type="dxa"/>
          </w:tcPr>
          <w:p w14:paraId="51DB7805">
            <w:pPr>
              <w:spacing w:line="360" w:lineRule="auto"/>
              <w:rPr>
                <w:rFonts w:asciiTheme="minorEastAsia" w:hAnsiTheme="minorEastAsia"/>
                <w:color w:val="auto"/>
                <w:sz w:val="24"/>
                <w:szCs w:val="24"/>
                <w:highlight w:val="none"/>
              </w:rPr>
            </w:pPr>
          </w:p>
        </w:tc>
        <w:tc>
          <w:tcPr>
            <w:tcW w:w="1532" w:type="dxa"/>
          </w:tcPr>
          <w:p w14:paraId="2B4356DE">
            <w:pPr>
              <w:spacing w:line="360" w:lineRule="auto"/>
              <w:rPr>
                <w:rFonts w:asciiTheme="minorEastAsia" w:hAnsiTheme="minorEastAsia"/>
                <w:color w:val="auto"/>
                <w:sz w:val="24"/>
                <w:szCs w:val="24"/>
                <w:highlight w:val="none"/>
              </w:rPr>
            </w:pPr>
          </w:p>
        </w:tc>
      </w:tr>
      <w:tr w14:paraId="003D2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03" w:type="dxa"/>
          </w:tcPr>
          <w:p w14:paraId="70F6470B">
            <w:pPr>
              <w:spacing w:line="360" w:lineRule="auto"/>
              <w:rPr>
                <w:rFonts w:asciiTheme="minorEastAsia" w:hAnsiTheme="minorEastAsia"/>
                <w:color w:val="auto"/>
                <w:sz w:val="24"/>
                <w:szCs w:val="24"/>
                <w:highlight w:val="none"/>
              </w:rPr>
            </w:pPr>
          </w:p>
        </w:tc>
        <w:tc>
          <w:tcPr>
            <w:tcW w:w="1322" w:type="dxa"/>
          </w:tcPr>
          <w:p w14:paraId="4A49E02C">
            <w:pPr>
              <w:spacing w:line="360" w:lineRule="auto"/>
              <w:rPr>
                <w:rFonts w:asciiTheme="minorEastAsia" w:hAnsiTheme="minorEastAsia"/>
                <w:color w:val="auto"/>
                <w:sz w:val="24"/>
                <w:szCs w:val="24"/>
                <w:highlight w:val="none"/>
              </w:rPr>
            </w:pPr>
          </w:p>
        </w:tc>
        <w:tc>
          <w:tcPr>
            <w:tcW w:w="1323" w:type="dxa"/>
          </w:tcPr>
          <w:p w14:paraId="2ACD90E4">
            <w:pPr>
              <w:spacing w:line="360" w:lineRule="auto"/>
              <w:rPr>
                <w:rFonts w:asciiTheme="minorEastAsia" w:hAnsiTheme="minorEastAsia"/>
                <w:color w:val="auto"/>
                <w:sz w:val="24"/>
                <w:szCs w:val="24"/>
                <w:highlight w:val="none"/>
              </w:rPr>
            </w:pPr>
          </w:p>
        </w:tc>
        <w:tc>
          <w:tcPr>
            <w:tcW w:w="1710" w:type="dxa"/>
          </w:tcPr>
          <w:p w14:paraId="78059A4A">
            <w:pPr>
              <w:spacing w:line="360" w:lineRule="auto"/>
              <w:rPr>
                <w:rFonts w:asciiTheme="minorEastAsia" w:hAnsiTheme="minorEastAsia"/>
                <w:color w:val="auto"/>
                <w:sz w:val="24"/>
                <w:szCs w:val="24"/>
                <w:highlight w:val="none"/>
              </w:rPr>
            </w:pPr>
          </w:p>
        </w:tc>
        <w:tc>
          <w:tcPr>
            <w:tcW w:w="1532" w:type="dxa"/>
          </w:tcPr>
          <w:p w14:paraId="3A5D298E">
            <w:pPr>
              <w:spacing w:line="360" w:lineRule="auto"/>
              <w:rPr>
                <w:rFonts w:asciiTheme="minorEastAsia" w:hAnsiTheme="minorEastAsia"/>
                <w:color w:val="auto"/>
                <w:sz w:val="24"/>
                <w:szCs w:val="24"/>
                <w:highlight w:val="none"/>
              </w:rPr>
            </w:pPr>
          </w:p>
        </w:tc>
      </w:tr>
    </w:tbl>
    <w:p w14:paraId="3B7409E7">
      <w:pPr>
        <w:adjustRightInd w:val="0"/>
        <w:snapToGrid w:val="0"/>
        <w:spacing w:line="360" w:lineRule="auto"/>
        <w:ind w:right="210" w:rightChars="100" w:firstLine="240" w:firstLineChars="100"/>
      </w:pPr>
      <w:r>
        <w:rPr>
          <w:rFonts w:hint="eastAsia" w:ascii="宋体" w:hAnsi="宋体"/>
          <w:sz w:val="24"/>
        </w:rPr>
        <w:t xml:space="preserve">                                      </w:t>
      </w:r>
    </w:p>
    <w:p w14:paraId="0EAC9783">
      <w:pPr>
        <w:spacing w:line="480" w:lineRule="auto"/>
        <w:jc w:val="left"/>
        <w:rPr>
          <w:rFonts w:hint="eastAsia" w:asciiTheme="minorHAnsi" w:hAnsiTheme="minorHAnsi" w:eastAsiaTheme="minorEastAsia" w:cstheme="minorBidi"/>
        </w:rPr>
      </w:pPr>
      <w:r>
        <w:rPr>
          <w:rFonts w:hint="eastAsia" w:asciiTheme="minorHAnsi" w:hAnsiTheme="minorHAnsi" w:eastAsiaTheme="minorEastAsia" w:cstheme="minorBidi"/>
        </w:rPr>
        <w:t>注：商务要求为采购文件中的实质性要求，</w:t>
      </w:r>
      <w:r>
        <w:rPr>
          <w:rFonts w:hint="eastAsia" w:asciiTheme="minorHAnsi" w:hAnsiTheme="minorHAnsi" w:eastAsiaTheme="minorEastAsia" w:cstheme="minorBidi"/>
          <w:highlight w:val="red"/>
          <w:lang w:val="en-US" w:eastAsia="zh-CN"/>
        </w:rPr>
        <w:t xml:space="preserve"> </w:t>
      </w:r>
      <w:r>
        <w:rPr>
          <w:rFonts w:hint="eastAsia" w:asciiTheme="minorHAnsi" w:hAnsiTheme="minorHAnsi" w:eastAsiaTheme="minorEastAsia" w:cstheme="minorBidi"/>
          <w:b/>
          <w:bCs/>
          <w:color w:val="FFFFFF" w:themeColor="background1"/>
          <w:highlight w:val="red"/>
          <w14:textFill>
            <w14:solidFill>
              <w14:schemeClr w14:val="bg1"/>
            </w14:solidFill>
          </w14:textFill>
        </w:rPr>
        <w:t>有一条负偏</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离</w:t>
      </w:r>
      <w:r>
        <w:rPr>
          <w:rFonts w:hint="eastAsia" w:asciiTheme="minorHAnsi" w:hAnsiTheme="minorHAnsi" w:eastAsiaTheme="minorEastAsia" w:cstheme="minorBidi"/>
          <w:b/>
          <w:bCs/>
          <w:color w:val="FFFFFF" w:themeColor="background1"/>
          <w:highlight w:val="red"/>
          <w14:textFill>
            <w14:solidFill>
              <w14:schemeClr w14:val="bg1"/>
            </w14:solidFill>
          </w14:textFill>
        </w:rPr>
        <w:t>，则视为无效响应</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6635A43E">
      <w:pPr>
        <w:spacing w:line="360" w:lineRule="auto"/>
        <w:rPr>
          <w:rFonts w:hint="eastAsia" w:asciiTheme="minorEastAsia" w:hAnsiTheme="minorEastAsia"/>
          <w:color w:val="auto"/>
          <w:sz w:val="24"/>
          <w:szCs w:val="24"/>
          <w:highlight w:val="none"/>
        </w:rPr>
      </w:pPr>
    </w:p>
    <w:p w14:paraId="004581F9">
      <w:pPr>
        <w:spacing w:line="360" w:lineRule="auto"/>
        <w:rPr>
          <w:rFonts w:hint="eastAsia" w:asciiTheme="minorEastAsia" w:hAnsiTheme="minorEastAsia"/>
          <w:color w:val="auto"/>
          <w:sz w:val="24"/>
          <w:szCs w:val="24"/>
          <w:highlight w:val="none"/>
        </w:rPr>
      </w:pPr>
    </w:p>
    <w:p w14:paraId="7C51EC3D">
      <w:pPr>
        <w:spacing w:line="360" w:lineRule="auto"/>
        <w:rPr>
          <w:rFonts w:hint="eastAsia" w:asciiTheme="minorEastAsia" w:hAnsiTheme="minorEastAsia"/>
          <w:color w:val="auto"/>
          <w:sz w:val="24"/>
          <w:szCs w:val="24"/>
          <w:highlight w:val="none"/>
        </w:rPr>
      </w:pPr>
    </w:p>
    <w:p w14:paraId="2D6354F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1FF9A182">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302D1C5">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05311D4">
      <w:pPr>
        <w:jc w:val="center"/>
        <w:rPr>
          <w:rFonts w:hint="eastAsia" w:asciiTheme="minorEastAsia" w:hAnsiTheme="minorEastAsia"/>
          <w:b/>
          <w:color w:val="auto"/>
          <w:sz w:val="32"/>
          <w:szCs w:val="36"/>
          <w:highlight w:val="none"/>
          <w:lang w:val="en-US" w:eastAsia="zh-CN"/>
        </w:rPr>
      </w:pPr>
    </w:p>
    <w:p w14:paraId="57A6DAEE">
      <w:pPr>
        <w:jc w:val="center"/>
        <w:rPr>
          <w:rFonts w:hint="eastAsia" w:asciiTheme="minorEastAsia" w:hAnsiTheme="minorEastAsia"/>
          <w:b/>
          <w:color w:val="auto"/>
          <w:sz w:val="32"/>
          <w:szCs w:val="36"/>
          <w:highlight w:val="none"/>
          <w:lang w:val="en-US" w:eastAsia="zh-CN"/>
        </w:rPr>
      </w:pPr>
    </w:p>
    <w:p w14:paraId="535BE7D4">
      <w:pPr>
        <w:pStyle w:val="29"/>
        <w:rPr>
          <w:rFonts w:hint="eastAsia"/>
          <w:lang w:val="en-US" w:eastAsia="zh-CN"/>
        </w:rPr>
      </w:pPr>
    </w:p>
    <w:p w14:paraId="1292D6A8">
      <w:pPr>
        <w:rPr>
          <w:rFonts w:hint="eastAsia"/>
          <w:lang w:val="en-US" w:eastAsia="zh-CN"/>
        </w:rPr>
      </w:pPr>
      <w:r>
        <w:rPr>
          <w:rFonts w:hint="eastAsia"/>
          <w:lang w:val="en-US" w:eastAsia="zh-CN"/>
        </w:rPr>
        <w:br w:type="page"/>
      </w:r>
    </w:p>
    <w:p w14:paraId="1895EAF1">
      <w:pPr>
        <w:rPr>
          <w:rFonts w:hint="eastAsia"/>
          <w:lang w:val="en-US" w:eastAsia="zh-CN"/>
        </w:rPr>
      </w:pPr>
    </w:p>
    <w:p w14:paraId="46D91347">
      <w:pPr>
        <w:pStyle w:val="41"/>
        <w:rPr>
          <w:rFonts w:hint="eastAsia"/>
          <w:lang w:val="en-US" w:eastAsia="zh-CN"/>
        </w:rPr>
      </w:pPr>
    </w:p>
    <w:p w14:paraId="5412F078">
      <w:pPr>
        <w:pStyle w:val="4"/>
        <w:numPr>
          <w:ilvl w:val="0"/>
          <w:numId w:val="4"/>
        </w:numPr>
        <w:spacing w:before="0" w:after="0"/>
        <w:jc w:val="center"/>
        <w:rPr>
          <w:rFonts w:hint="eastAsia"/>
          <w:color w:val="auto"/>
          <w:sz w:val="28"/>
          <w:highlight w:val="none"/>
          <w:lang w:eastAsia="zh-CN"/>
        </w:rPr>
      </w:pPr>
      <w:r>
        <w:rPr>
          <w:rFonts w:hint="eastAsia"/>
          <w:color w:val="auto"/>
          <w:sz w:val="28"/>
          <w:highlight w:val="none"/>
          <w:lang w:eastAsia="zh-CN"/>
        </w:rPr>
        <w:t>类似业绩</w:t>
      </w:r>
    </w:p>
    <w:p w14:paraId="59A8EC07">
      <w:pPr>
        <w:pStyle w:val="5"/>
        <w:numPr>
          <w:ilvl w:val="0"/>
          <w:numId w:val="0"/>
        </w:numPr>
        <w:rPr>
          <w:rFonts w:hint="eastAsia"/>
          <w:highlight w:val="magenta"/>
          <w:lang w:eastAsia="zh-CN"/>
        </w:rPr>
      </w:pPr>
    </w:p>
    <w:tbl>
      <w:tblPr>
        <w:tblStyle w:val="3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294"/>
        <w:gridCol w:w="2183"/>
        <w:gridCol w:w="2241"/>
      </w:tblGrid>
      <w:tr w14:paraId="0E570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70DC2A83">
            <w:pPr>
              <w:spacing w:line="360" w:lineRule="auto"/>
              <w:jc w:val="center"/>
              <w:rPr>
                <w:rFonts w:ascii="宋体" w:hAnsi="宋体"/>
                <w:kern w:val="0"/>
                <w:sz w:val="24"/>
                <w:highlight w:val="none"/>
              </w:rPr>
            </w:pPr>
            <w:r>
              <w:rPr>
                <w:rFonts w:ascii="宋体" w:hAnsi="宋体"/>
                <w:kern w:val="0"/>
                <w:sz w:val="24"/>
                <w:highlight w:val="none"/>
              </w:rPr>
              <w:t>序号</w:t>
            </w:r>
          </w:p>
        </w:tc>
        <w:tc>
          <w:tcPr>
            <w:tcW w:w="3294" w:type="dxa"/>
            <w:noWrap w:val="0"/>
            <w:vAlign w:val="center"/>
          </w:tcPr>
          <w:p w14:paraId="3F05931F">
            <w:pPr>
              <w:spacing w:line="360" w:lineRule="auto"/>
              <w:jc w:val="center"/>
              <w:rPr>
                <w:rFonts w:ascii="宋体" w:hAnsi="宋体"/>
                <w:kern w:val="0"/>
                <w:sz w:val="24"/>
                <w:highlight w:val="none"/>
              </w:rPr>
            </w:pPr>
            <w:r>
              <w:rPr>
                <w:rFonts w:ascii="宋体" w:hAnsi="宋体"/>
                <w:kern w:val="0"/>
                <w:sz w:val="24"/>
                <w:highlight w:val="none"/>
              </w:rPr>
              <w:t>项目名称</w:t>
            </w:r>
          </w:p>
        </w:tc>
        <w:tc>
          <w:tcPr>
            <w:tcW w:w="2183" w:type="dxa"/>
            <w:noWrap w:val="0"/>
            <w:vAlign w:val="center"/>
          </w:tcPr>
          <w:p w14:paraId="791D6731">
            <w:pPr>
              <w:spacing w:line="360" w:lineRule="auto"/>
              <w:jc w:val="center"/>
              <w:rPr>
                <w:rFonts w:ascii="宋体" w:hAnsi="宋体"/>
                <w:kern w:val="0"/>
                <w:sz w:val="24"/>
                <w:highlight w:val="none"/>
              </w:rPr>
            </w:pPr>
            <w:r>
              <w:rPr>
                <w:rFonts w:hint="eastAsia" w:ascii="宋体" w:hAnsi="宋体"/>
                <w:kern w:val="0"/>
                <w:sz w:val="24"/>
                <w:highlight w:val="none"/>
                <w:lang w:eastAsia="zh-CN"/>
              </w:rPr>
              <w:t>合同签订</w:t>
            </w:r>
            <w:r>
              <w:rPr>
                <w:rFonts w:ascii="宋体" w:hAnsi="宋体"/>
                <w:kern w:val="0"/>
                <w:sz w:val="24"/>
                <w:highlight w:val="none"/>
              </w:rPr>
              <w:t>时间</w:t>
            </w:r>
          </w:p>
        </w:tc>
        <w:tc>
          <w:tcPr>
            <w:tcW w:w="2241" w:type="dxa"/>
            <w:noWrap w:val="0"/>
            <w:vAlign w:val="center"/>
          </w:tcPr>
          <w:p w14:paraId="46E1509A">
            <w:pPr>
              <w:spacing w:line="360" w:lineRule="auto"/>
              <w:jc w:val="center"/>
              <w:rPr>
                <w:rFonts w:ascii="宋体" w:hAnsi="宋体"/>
                <w:kern w:val="0"/>
                <w:sz w:val="24"/>
                <w:highlight w:val="none"/>
              </w:rPr>
            </w:pPr>
            <w:r>
              <w:rPr>
                <w:rFonts w:hint="eastAsia" w:ascii="宋体" w:hAnsi="宋体"/>
                <w:kern w:val="0"/>
                <w:sz w:val="24"/>
                <w:highlight w:val="none"/>
                <w:lang w:eastAsia="zh-CN"/>
              </w:rPr>
              <w:t>使用</w:t>
            </w:r>
            <w:r>
              <w:rPr>
                <w:rFonts w:ascii="宋体" w:hAnsi="宋体"/>
                <w:kern w:val="0"/>
                <w:sz w:val="24"/>
                <w:highlight w:val="none"/>
              </w:rPr>
              <w:t>单位</w:t>
            </w:r>
          </w:p>
        </w:tc>
      </w:tr>
      <w:tr w14:paraId="4C73E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AC9F341">
            <w:pPr>
              <w:spacing w:line="360" w:lineRule="auto"/>
              <w:jc w:val="center"/>
              <w:rPr>
                <w:rFonts w:ascii="宋体" w:hAnsi="宋体"/>
                <w:kern w:val="0"/>
                <w:sz w:val="24"/>
              </w:rPr>
            </w:pPr>
          </w:p>
        </w:tc>
        <w:tc>
          <w:tcPr>
            <w:tcW w:w="3294" w:type="dxa"/>
            <w:noWrap w:val="0"/>
            <w:vAlign w:val="center"/>
          </w:tcPr>
          <w:p w14:paraId="08D1A795">
            <w:pPr>
              <w:spacing w:line="360" w:lineRule="auto"/>
              <w:jc w:val="center"/>
              <w:rPr>
                <w:rFonts w:ascii="宋体" w:hAnsi="宋体"/>
                <w:kern w:val="0"/>
                <w:sz w:val="24"/>
              </w:rPr>
            </w:pPr>
          </w:p>
        </w:tc>
        <w:tc>
          <w:tcPr>
            <w:tcW w:w="2183" w:type="dxa"/>
            <w:noWrap w:val="0"/>
            <w:vAlign w:val="center"/>
          </w:tcPr>
          <w:p w14:paraId="19813BA3">
            <w:pPr>
              <w:spacing w:line="360" w:lineRule="auto"/>
              <w:jc w:val="center"/>
              <w:rPr>
                <w:rFonts w:ascii="宋体" w:hAnsi="宋体"/>
                <w:kern w:val="0"/>
                <w:sz w:val="24"/>
              </w:rPr>
            </w:pPr>
          </w:p>
        </w:tc>
        <w:tc>
          <w:tcPr>
            <w:tcW w:w="2241" w:type="dxa"/>
            <w:noWrap w:val="0"/>
            <w:vAlign w:val="center"/>
          </w:tcPr>
          <w:p w14:paraId="286DF7EC">
            <w:pPr>
              <w:spacing w:line="360" w:lineRule="auto"/>
              <w:jc w:val="center"/>
              <w:rPr>
                <w:rFonts w:ascii="宋体" w:hAnsi="宋体"/>
                <w:kern w:val="0"/>
                <w:sz w:val="24"/>
              </w:rPr>
            </w:pPr>
          </w:p>
        </w:tc>
      </w:tr>
      <w:tr w14:paraId="320E9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FC77333">
            <w:pPr>
              <w:spacing w:line="360" w:lineRule="auto"/>
              <w:jc w:val="center"/>
              <w:rPr>
                <w:rFonts w:ascii="宋体" w:hAnsi="宋体"/>
                <w:kern w:val="0"/>
                <w:sz w:val="24"/>
              </w:rPr>
            </w:pPr>
          </w:p>
        </w:tc>
        <w:tc>
          <w:tcPr>
            <w:tcW w:w="3294" w:type="dxa"/>
            <w:noWrap w:val="0"/>
            <w:vAlign w:val="center"/>
          </w:tcPr>
          <w:p w14:paraId="36D015C9">
            <w:pPr>
              <w:spacing w:line="360" w:lineRule="auto"/>
              <w:jc w:val="center"/>
              <w:rPr>
                <w:rFonts w:ascii="宋体" w:hAnsi="宋体"/>
                <w:kern w:val="0"/>
                <w:sz w:val="24"/>
              </w:rPr>
            </w:pPr>
          </w:p>
        </w:tc>
        <w:tc>
          <w:tcPr>
            <w:tcW w:w="2183" w:type="dxa"/>
            <w:noWrap w:val="0"/>
            <w:vAlign w:val="center"/>
          </w:tcPr>
          <w:p w14:paraId="7C18AD13">
            <w:pPr>
              <w:spacing w:line="360" w:lineRule="auto"/>
              <w:jc w:val="center"/>
              <w:rPr>
                <w:rFonts w:ascii="宋体" w:hAnsi="宋体"/>
                <w:kern w:val="0"/>
                <w:sz w:val="24"/>
              </w:rPr>
            </w:pPr>
          </w:p>
        </w:tc>
        <w:tc>
          <w:tcPr>
            <w:tcW w:w="2241" w:type="dxa"/>
            <w:noWrap w:val="0"/>
            <w:vAlign w:val="center"/>
          </w:tcPr>
          <w:p w14:paraId="65864D6A">
            <w:pPr>
              <w:spacing w:line="360" w:lineRule="auto"/>
              <w:jc w:val="center"/>
              <w:rPr>
                <w:rFonts w:ascii="宋体" w:hAnsi="宋体"/>
                <w:kern w:val="0"/>
                <w:sz w:val="24"/>
              </w:rPr>
            </w:pPr>
          </w:p>
        </w:tc>
      </w:tr>
      <w:tr w14:paraId="12C9A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5F4FDDDA">
            <w:pPr>
              <w:spacing w:line="360" w:lineRule="auto"/>
              <w:jc w:val="center"/>
              <w:rPr>
                <w:rFonts w:ascii="宋体" w:hAnsi="宋体"/>
                <w:kern w:val="0"/>
                <w:sz w:val="24"/>
              </w:rPr>
            </w:pPr>
          </w:p>
        </w:tc>
        <w:tc>
          <w:tcPr>
            <w:tcW w:w="3294" w:type="dxa"/>
            <w:noWrap w:val="0"/>
            <w:vAlign w:val="center"/>
          </w:tcPr>
          <w:p w14:paraId="083C0572">
            <w:pPr>
              <w:spacing w:line="360" w:lineRule="auto"/>
              <w:jc w:val="center"/>
              <w:rPr>
                <w:rFonts w:ascii="宋体" w:hAnsi="宋体"/>
                <w:kern w:val="0"/>
                <w:sz w:val="24"/>
              </w:rPr>
            </w:pPr>
          </w:p>
        </w:tc>
        <w:tc>
          <w:tcPr>
            <w:tcW w:w="2183" w:type="dxa"/>
            <w:noWrap w:val="0"/>
            <w:vAlign w:val="center"/>
          </w:tcPr>
          <w:p w14:paraId="0BAA8036">
            <w:pPr>
              <w:spacing w:line="360" w:lineRule="auto"/>
              <w:jc w:val="center"/>
              <w:rPr>
                <w:rFonts w:ascii="宋体" w:hAnsi="宋体"/>
                <w:kern w:val="0"/>
                <w:sz w:val="24"/>
              </w:rPr>
            </w:pPr>
          </w:p>
        </w:tc>
        <w:tc>
          <w:tcPr>
            <w:tcW w:w="2241" w:type="dxa"/>
            <w:noWrap w:val="0"/>
            <w:vAlign w:val="center"/>
          </w:tcPr>
          <w:p w14:paraId="29F3D9C9">
            <w:pPr>
              <w:spacing w:line="360" w:lineRule="auto"/>
              <w:jc w:val="center"/>
              <w:rPr>
                <w:rFonts w:ascii="宋体" w:hAnsi="宋体"/>
                <w:kern w:val="0"/>
                <w:sz w:val="24"/>
              </w:rPr>
            </w:pPr>
          </w:p>
        </w:tc>
      </w:tr>
      <w:tr w14:paraId="6C21C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F47884B">
            <w:pPr>
              <w:spacing w:line="360" w:lineRule="auto"/>
              <w:jc w:val="center"/>
              <w:rPr>
                <w:rFonts w:ascii="宋体" w:hAnsi="宋体"/>
                <w:kern w:val="0"/>
                <w:sz w:val="24"/>
              </w:rPr>
            </w:pPr>
          </w:p>
        </w:tc>
        <w:tc>
          <w:tcPr>
            <w:tcW w:w="3294" w:type="dxa"/>
            <w:noWrap w:val="0"/>
            <w:vAlign w:val="center"/>
          </w:tcPr>
          <w:p w14:paraId="019ED558">
            <w:pPr>
              <w:spacing w:line="360" w:lineRule="auto"/>
              <w:jc w:val="center"/>
              <w:rPr>
                <w:rFonts w:ascii="宋体" w:hAnsi="宋体"/>
                <w:kern w:val="0"/>
                <w:sz w:val="24"/>
              </w:rPr>
            </w:pPr>
          </w:p>
        </w:tc>
        <w:tc>
          <w:tcPr>
            <w:tcW w:w="2183" w:type="dxa"/>
            <w:noWrap w:val="0"/>
            <w:vAlign w:val="center"/>
          </w:tcPr>
          <w:p w14:paraId="00B7C708">
            <w:pPr>
              <w:spacing w:line="360" w:lineRule="auto"/>
              <w:jc w:val="center"/>
              <w:rPr>
                <w:rFonts w:ascii="宋体" w:hAnsi="宋体"/>
                <w:kern w:val="0"/>
                <w:sz w:val="24"/>
              </w:rPr>
            </w:pPr>
          </w:p>
        </w:tc>
        <w:tc>
          <w:tcPr>
            <w:tcW w:w="2241" w:type="dxa"/>
            <w:noWrap w:val="0"/>
            <w:vAlign w:val="center"/>
          </w:tcPr>
          <w:p w14:paraId="0140594D">
            <w:pPr>
              <w:spacing w:line="360" w:lineRule="auto"/>
              <w:jc w:val="center"/>
              <w:rPr>
                <w:rFonts w:ascii="宋体" w:hAnsi="宋体"/>
                <w:kern w:val="0"/>
                <w:sz w:val="24"/>
              </w:rPr>
            </w:pPr>
          </w:p>
        </w:tc>
      </w:tr>
      <w:tr w14:paraId="644F2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0BCDF07">
            <w:pPr>
              <w:spacing w:line="360" w:lineRule="auto"/>
              <w:jc w:val="center"/>
              <w:rPr>
                <w:rFonts w:ascii="宋体" w:hAnsi="宋体"/>
                <w:kern w:val="0"/>
                <w:sz w:val="24"/>
              </w:rPr>
            </w:pPr>
          </w:p>
        </w:tc>
        <w:tc>
          <w:tcPr>
            <w:tcW w:w="3294" w:type="dxa"/>
            <w:noWrap w:val="0"/>
            <w:vAlign w:val="center"/>
          </w:tcPr>
          <w:p w14:paraId="741490CC">
            <w:pPr>
              <w:spacing w:line="360" w:lineRule="auto"/>
              <w:jc w:val="center"/>
              <w:rPr>
                <w:rFonts w:ascii="宋体" w:hAnsi="宋体"/>
                <w:kern w:val="0"/>
                <w:sz w:val="24"/>
              </w:rPr>
            </w:pPr>
          </w:p>
        </w:tc>
        <w:tc>
          <w:tcPr>
            <w:tcW w:w="2183" w:type="dxa"/>
            <w:noWrap w:val="0"/>
            <w:vAlign w:val="center"/>
          </w:tcPr>
          <w:p w14:paraId="74A14C54">
            <w:pPr>
              <w:spacing w:line="360" w:lineRule="auto"/>
              <w:jc w:val="center"/>
              <w:rPr>
                <w:rFonts w:ascii="宋体" w:hAnsi="宋体"/>
                <w:kern w:val="0"/>
                <w:sz w:val="24"/>
              </w:rPr>
            </w:pPr>
          </w:p>
        </w:tc>
        <w:tc>
          <w:tcPr>
            <w:tcW w:w="2241" w:type="dxa"/>
            <w:noWrap w:val="0"/>
            <w:vAlign w:val="center"/>
          </w:tcPr>
          <w:p w14:paraId="6BB1CBCC">
            <w:pPr>
              <w:spacing w:line="360" w:lineRule="auto"/>
              <w:jc w:val="center"/>
              <w:rPr>
                <w:rFonts w:ascii="宋体" w:hAnsi="宋体"/>
                <w:kern w:val="0"/>
                <w:sz w:val="24"/>
              </w:rPr>
            </w:pPr>
          </w:p>
        </w:tc>
      </w:tr>
      <w:tr w14:paraId="311E5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89445EE">
            <w:pPr>
              <w:spacing w:line="360" w:lineRule="auto"/>
              <w:jc w:val="center"/>
              <w:rPr>
                <w:rFonts w:ascii="宋体" w:hAnsi="宋体"/>
                <w:kern w:val="0"/>
                <w:sz w:val="24"/>
              </w:rPr>
            </w:pPr>
          </w:p>
        </w:tc>
        <w:tc>
          <w:tcPr>
            <w:tcW w:w="3294" w:type="dxa"/>
            <w:noWrap w:val="0"/>
            <w:vAlign w:val="center"/>
          </w:tcPr>
          <w:p w14:paraId="3DDE31EC">
            <w:pPr>
              <w:spacing w:line="360" w:lineRule="auto"/>
              <w:jc w:val="center"/>
              <w:rPr>
                <w:rFonts w:ascii="宋体" w:hAnsi="宋体"/>
                <w:kern w:val="0"/>
                <w:sz w:val="24"/>
              </w:rPr>
            </w:pPr>
          </w:p>
        </w:tc>
        <w:tc>
          <w:tcPr>
            <w:tcW w:w="2183" w:type="dxa"/>
            <w:noWrap w:val="0"/>
            <w:vAlign w:val="center"/>
          </w:tcPr>
          <w:p w14:paraId="1F684FA2">
            <w:pPr>
              <w:spacing w:line="360" w:lineRule="auto"/>
              <w:jc w:val="center"/>
              <w:rPr>
                <w:rFonts w:ascii="宋体" w:hAnsi="宋体"/>
                <w:kern w:val="0"/>
                <w:sz w:val="24"/>
              </w:rPr>
            </w:pPr>
          </w:p>
        </w:tc>
        <w:tc>
          <w:tcPr>
            <w:tcW w:w="2241" w:type="dxa"/>
            <w:noWrap w:val="0"/>
            <w:vAlign w:val="center"/>
          </w:tcPr>
          <w:p w14:paraId="761D771C">
            <w:pPr>
              <w:spacing w:line="360" w:lineRule="auto"/>
              <w:jc w:val="center"/>
              <w:rPr>
                <w:rFonts w:ascii="宋体" w:hAnsi="宋体"/>
                <w:kern w:val="0"/>
                <w:sz w:val="24"/>
              </w:rPr>
            </w:pPr>
          </w:p>
        </w:tc>
      </w:tr>
      <w:tr w14:paraId="12CEB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8398B2A">
            <w:pPr>
              <w:spacing w:line="360" w:lineRule="auto"/>
              <w:jc w:val="center"/>
              <w:rPr>
                <w:rFonts w:ascii="宋体" w:hAnsi="宋体"/>
                <w:kern w:val="0"/>
                <w:sz w:val="24"/>
              </w:rPr>
            </w:pPr>
          </w:p>
        </w:tc>
        <w:tc>
          <w:tcPr>
            <w:tcW w:w="3294" w:type="dxa"/>
            <w:noWrap w:val="0"/>
            <w:vAlign w:val="center"/>
          </w:tcPr>
          <w:p w14:paraId="2518FF97">
            <w:pPr>
              <w:spacing w:line="360" w:lineRule="auto"/>
              <w:jc w:val="center"/>
              <w:rPr>
                <w:rFonts w:ascii="宋体" w:hAnsi="宋体"/>
                <w:kern w:val="0"/>
                <w:sz w:val="24"/>
              </w:rPr>
            </w:pPr>
          </w:p>
        </w:tc>
        <w:tc>
          <w:tcPr>
            <w:tcW w:w="2183" w:type="dxa"/>
            <w:noWrap w:val="0"/>
            <w:vAlign w:val="center"/>
          </w:tcPr>
          <w:p w14:paraId="21FD052C">
            <w:pPr>
              <w:spacing w:line="360" w:lineRule="auto"/>
              <w:jc w:val="center"/>
              <w:rPr>
                <w:rFonts w:ascii="宋体" w:hAnsi="宋体"/>
                <w:kern w:val="0"/>
                <w:sz w:val="24"/>
              </w:rPr>
            </w:pPr>
          </w:p>
        </w:tc>
        <w:tc>
          <w:tcPr>
            <w:tcW w:w="2241" w:type="dxa"/>
            <w:noWrap w:val="0"/>
            <w:vAlign w:val="center"/>
          </w:tcPr>
          <w:p w14:paraId="5E3B7508">
            <w:pPr>
              <w:spacing w:line="360" w:lineRule="auto"/>
              <w:jc w:val="center"/>
              <w:rPr>
                <w:rFonts w:ascii="宋体" w:hAnsi="宋体"/>
                <w:kern w:val="0"/>
                <w:sz w:val="24"/>
              </w:rPr>
            </w:pPr>
          </w:p>
        </w:tc>
      </w:tr>
      <w:tr w14:paraId="117F8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0E553B1">
            <w:pPr>
              <w:spacing w:line="360" w:lineRule="auto"/>
              <w:jc w:val="center"/>
              <w:rPr>
                <w:rFonts w:ascii="宋体" w:hAnsi="宋体"/>
                <w:kern w:val="0"/>
                <w:sz w:val="24"/>
              </w:rPr>
            </w:pPr>
          </w:p>
        </w:tc>
        <w:tc>
          <w:tcPr>
            <w:tcW w:w="3294" w:type="dxa"/>
            <w:noWrap w:val="0"/>
            <w:vAlign w:val="center"/>
          </w:tcPr>
          <w:p w14:paraId="1F7F9198">
            <w:pPr>
              <w:spacing w:line="360" w:lineRule="auto"/>
              <w:jc w:val="center"/>
              <w:rPr>
                <w:rFonts w:ascii="宋体" w:hAnsi="宋体"/>
                <w:kern w:val="0"/>
                <w:sz w:val="24"/>
              </w:rPr>
            </w:pPr>
          </w:p>
        </w:tc>
        <w:tc>
          <w:tcPr>
            <w:tcW w:w="2183" w:type="dxa"/>
            <w:noWrap w:val="0"/>
            <w:vAlign w:val="center"/>
          </w:tcPr>
          <w:p w14:paraId="2256135E">
            <w:pPr>
              <w:spacing w:line="360" w:lineRule="auto"/>
              <w:jc w:val="center"/>
              <w:rPr>
                <w:rFonts w:ascii="宋体" w:hAnsi="宋体"/>
                <w:kern w:val="0"/>
                <w:sz w:val="24"/>
              </w:rPr>
            </w:pPr>
          </w:p>
        </w:tc>
        <w:tc>
          <w:tcPr>
            <w:tcW w:w="2241" w:type="dxa"/>
            <w:noWrap w:val="0"/>
            <w:vAlign w:val="center"/>
          </w:tcPr>
          <w:p w14:paraId="3D6DAE72">
            <w:pPr>
              <w:spacing w:line="360" w:lineRule="auto"/>
              <w:jc w:val="center"/>
              <w:rPr>
                <w:rFonts w:ascii="宋体" w:hAnsi="宋体"/>
                <w:kern w:val="0"/>
                <w:sz w:val="24"/>
              </w:rPr>
            </w:pPr>
          </w:p>
        </w:tc>
      </w:tr>
      <w:tr w14:paraId="7AA40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17B8EC3">
            <w:pPr>
              <w:spacing w:line="360" w:lineRule="auto"/>
              <w:jc w:val="center"/>
              <w:rPr>
                <w:rFonts w:ascii="宋体" w:hAnsi="宋体"/>
                <w:kern w:val="0"/>
                <w:sz w:val="24"/>
              </w:rPr>
            </w:pPr>
          </w:p>
        </w:tc>
        <w:tc>
          <w:tcPr>
            <w:tcW w:w="3294" w:type="dxa"/>
            <w:noWrap w:val="0"/>
            <w:vAlign w:val="center"/>
          </w:tcPr>
          <w:p w14:paraId="2E63447E">
            <w:pPr>
              <w:spacing w:line="360" w:lineRule="auto"/>
              <w:jc w:val="center"/>
              <w:rPr>
                <w:rFonts w:ascii="宋体" w:hAnsi="宋体"/>
                <w:kern w:val="0"/>
                <w:sz w:val="24"/>
              </w:rPr>
            </w:pPr>
          </w:p>
        </w:tc>
        <w:tc>
          <w:tcPr>
            <w:tcW w:w="2183" w:type="dxa"/>
            <w:noWrap w:val="0"/>
            <w:vAlign w:val="center"/>
          </w:tcPr>
          <w:p w14:paraId="3367AA94">
            <w:pPr>
              <w:spacing w:line="360" w:lineRule="auto"/>
              <w:jc w:val="center"/>
              <w:rPr>
                <w:rFonts w:ascii="宋体" w:hAnsi="宋体"/>
                <w:kern w:val="0"/>
                <w:sz w:val="24"/>
              </w:rPr>
            </w:pPr>
          </w:p>
        </w:tc>
        <w:tc>
          <w:tcPr>
            <w:tcW w:w="2241" w:type="dxa"/>
            <w:noWrap w:val="0"/>
            <w:vAlign w:val="center"/>
          </w:tcPr>
          <w:p w14:paraId="60BEB5CB">
            <w:pPr>
              <w:spacing w:line="360" w:lineRule="auto"/>
              <w:jc w:val="center"/>
              <w:rPr>
                <w:rFonts w:ascii="宋体" w:hAnsi="宋体"/>
                <w:kern w:val="0"/>
                <w:sz w:val="24"/>
              </w:rPr>
            </w:pPr>
          </w:p>
        </w:tc>
      </w:tr>
      <w:tr w14:paraId="66CAB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39B9843">
            <w:pPr>
              <w:spacing w:line="360" w:lineRule="auto"/>
              <w:jc w:val="center"/>
              <w:rPr>
                <w:rFonts w:ascii="宋体" w:hAnsi="宋体"/>
                <w:kern w:val="0"/>
                <w:sz w:val="24"/>
              </w:rPr>
            </w:pPr>
          </w:p>
        </w:tc>
        <w:tc>
          <w:tcPr>
            <w:tcW w:w="3294" w:type="dxa"/>
            <w:noWrap w:val="0"/>
            <w:vAlign w:val="center"/>
          </w:tcPr>
          <w:p w14:paraId="756676BF">
            <w:pPr>
              <w:spacing w:line="360" w:lineRule="auto"/>
              <w:jc w:val="center"/>
              <w:rPr>
                <w:rFonts w:ascii="宋体" w:hAnsi="宋体"/>
                <w:kern w:val="0"/>
                <w:sz w:val="24"/>
              </w:rPr>
            </w:pPr>
          </w:p>
        </w:tc>
        <w:tc>
          <w:tcPr>
            <w:tcW w:w="2183" w:type="dxa"/>
            <w:noWrap w:val="0"/>
            <w:vAlign w:val="center"/>
          </w:tcPr>
          <w:p w14:paraId="61F6D625">
            <w:pPr>
              <w:spacing w:line="360" w:lineRule="auto"/>
              <w:jc w:val="center"/>
              <w:rPr>
                <w:rFonts w:ascii="宋体" w:hAnsi="宋体"/>
                <w:kern w:val="0"/>
                <w:sz w:val="24"/>
              </w:rPr>
            </w:pPr>
          </w:p>
        </w:tc>
        <w:tc>
          <w:tcPr>
            <w:tcW w:w="2241" w:type="dxa"/>
            <w:noWrap w:val="0"/>
            <w:vAlign w:val="center"/>
          </w:tcPr>
          <w:p w14:paraId="13E6AF54">
            <w:pPr>
              <w:spacing w:line="360" w:lineRule="auto"/>
              <w:jc w:val="center"/>
              <w:rPr>
                <w:rFonts w:ascii="宋体" w:hAnsi="宋体"/>
                <w:kern w:val="0"/>
                <w:sz w:val="24"/>
              </w:rPr>
            </w:pPr>
          </w:p>
        </w:tc>
      </w:tr>
    </w:tbl>
    <w:p w14:paraId="49C67435">
      <w:pPr>
        <w:bidi w:val="0"/>
        <w:rPr>
          <w:rFonts w:hint="eastAsia"/>
          <w:b/>
          <w:bCs/>
          <w:lang w:eastAsia="zh-CN"/>
        </w:rPr>
      </w:pPr>
      <w:r>
        <w:rPr>
          <w:rFonts w:hint="eastAsia"/>
          <w:b/>
          <w:bCs/>
          <w:lang w:eastAsia="zh-CN"/>
        </w:rPr>
        <w:t>注：后附近</w:t>
      </w:r>
      <w:r>
        <w:rPr>
          <w:rFonts w:hint="eastAsia"/>
          <w:b/>
          <w:bCs/>
          <w:lang w:val="en-US" w:eastAsia="zh-CN"/>
        </w:rPr>
        <w:t>3年</w:t>
      </w:r>
      <w:r>
        <w:rPr>
          <w:rFonts w:hint="eastAsia"/>
          <w:b/>
          <w:bCs/>
          <w:lang w:eastAsia="zh-CN"/>
        </w:rPr>
        <w:t>业绩证明材料（</w:t>
      </w:r>
      <w:r>
        <w:rPr>
          <w:rFonts w:hint="eastAsia"/>
          <w:b/>
          <w:bCs/>
          <w:u w:val="single"/>
          <w:lang w:eastAsia="zh-CN"/>
        </w:rPr>
        <w:t>完整清晰的</w:t>
      </w:r>
      <w:r>
        <w:rPr>
          <w:rFonts w:hint="eastAsia"/>
          <w:b/>
          <w:bCs/>
          <w:lang w:eastAsia="zh-CN"/>
        </w:rPr>
        <w:t>合同扫描件或复印件）</w:t>
      </w:r>
    </w:p>
    <w:p w14:paraId="684B88DD">
      <w:pPr>
        <w:rPr>
          <w:rFonts w:hint="eastAsia"/>
          <w:lang w:eastAsia="zh-CN"/>
        </w:rPr>
      </w:pPr>
    </w:p>
    <w:p w14:paraId="0EE4845D">
      <w:pPr>
        <w:spacing w:line="480" w:lineRule="auto"/>
        <w:jc w:val="left"/>
        <w:rPr>
          <w:rFonts w:hint="eastAsia" w:asciiTheme="minorHAnsi" w:hAnsiTheme="minorHAnsi" w:eastAsiaTheme="minorEastAsia" w:cstheme="minorBidi"/>
        </w:rPr>
      </w:pPr>
    </w:p>
    <w:p w14:paraId="695EA6A0">
      <w:pPr>
        <w:spacing w:line="360" w:lineRule="auto"/>
        <w:rPr>
          <w:rFonts w:hint="eastAsia" w:asciiTheme="minorEastAsia" w:hAnsiTheme="minorEastAsia"/>
          <w:color w:val="auto"/>
          <w:sz w:val="24"/>
          <w:szCs w:val="24"/>
          <w:highlight w:val="none"/>
        </w:rPr>
      </w:pPr>
    </w:p>
    <w:p w14:paraId="7CCB2B98">
      <w:pPr>
        <w:spacing w:line="360" w:lineRule="auto"/>
        <w:rPr>
          <w:rFonts w:hint="eastAsia" w:asciiTheme="minorEastAsia" w:hAnsiTheme="minorEastAsia"/>
          <w:color w:val="auto"/>
          <w:sz w:val="24"/>
          <w:szCs w:val="24"/>
          <w:highlight w:val="none"/>
        </w:rPr>
      </w:pPr>
    </w:p>
    <w:p w14:paraId="284928D3">
      <w:pPr>
        <w:pStyle w:val="29"/>
        <w:rPr>
          <w:rFonts w:hint="eastAsia"/>
        </w:rPr>
      </w:pPr>
    </w:p>
    <w:p w14:paraId="3322B56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4CE9A6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9BAE632">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08E76ED">
      <w:pPr>
        <w:pStyle w:val="29"/>
        <w:rPr>
          <w:rFonts w:hint="eastAsia"/>
        </w:rPr>
      </w:pPr>
    </w:p>
    <w:p w14:paraId="6D097B7A">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1B6BE132">
      <w:pPr>
        <w:widowControl/>
        <w:jc w:val="left"/>
        <w:rPr>
          <w:rFonts w:asciiTheme="minorEastAsia" w:hAnsiTheme="minorEastAsia"/>
          <w:color w:val="auto"/>
          <w:highlight w:val="none"/>
        </w:rPr>
      </w:pPr>
    </w:p>
    <w:p w14:paraId="08A0C868">
      <w:pPr>
        <w:widowControl/>
        <w:jc w:val="left"/>
        <w:rPr>
          <w:rFonts w:asciiTheme="minorEastAsia" w:hAnsiTheme="minorEastAsia"/>
          <w:color w:val="auto"/>
          <w:highlight w:val="none"/>
        </w:rPr>
      </w:pPr>
    </w:p>
    <w:p w14:paraId="7B8CC9FF">
      <w:pPr>
        <w:widowControl/>
        <w:jc w:val="left"/>
        <w:rPr>
          <w:rFonts w:asciiTheme="minorEastAsia" w:hAnsiTheme="minorEastAsia"/>
          <w:color w:val="auto"/>
          <w:highlight w:val="none"/>
        </w:rPr>
      </w:pPr>
    </w:p>
    <w:p w14:paraId="22A0BD87">
      <w:pPr>
        <w:widowControl/>
        <w:jc w:val="left"/>
        <w:rPr>
          <w:rFonts w:asciiTheme="minorEastAsia" w:hAnsiTheme="minorEastAsia"/>
          <w:color w:val="auto"/>
          <w:highlight w:val="none"/>
        </w:rPr>
      </w:pPr>
    </w:p>
    <w:p w14:paraId="75D908A8">
      <w:pPr>
        <w:widowControl/>
        <w:jc w:val="left"/>
        <w:rPr>
          <w:rFonts w:asciiTheme="minorEastAsia" w:hAnsiTheme="minorEastAsia"/>
          <w:color w:val="auto"/>
          <w:highlight w:val="none"/>
        </w:rPr>
      </w:pPr>
    </w:p>
    <w:p w14:paraId="2D01B83A">
      <w:pPr>
        <w:widowControl/>
        <w:jc w:val="left"/>
        <w:rPr>
          <w:rFonts w:asciiTheme="minorEastAsia" w:hAnsiTheme="minorEastAsia"/>
          <w:color w:val="auto"/>
          <w:highlight w:val="none"/>
        </w:rPr>
      </w:pPr>
    </w:p>
    <w:p w14:paraId="03BF7757">
      <w:pPr>
        <w:jc w:val="center"/>
        <w:rPr>
          <w:rFonts w:hint="default" w:asciiTheme="minorEastAsia" w:hAnsiTheme="minorEastAsia"/>
          <w:b/>
          <w:color w:val="auto"/>
          <w:sz w:val="28"/>
          <w:szCs w:val="28"/>
          <w:highlight w:val="none"/>
          <w:lang w:val="en-US" w:eastAsia="zh-CN"/>
        </w:rPr>
      </w:pPr>
      <w:r>
        <w:rPr>
          <w:rFonts w:hint="eastAsia" w:asciiTheme="minorEastAsia" w:hAnsiTheme="minorEastAsia"/>
          <w:b/>
          <w:color w:val="auto"/>
          <w:sz w:val="28"/>
          <w:szCs w:val="28"/>
          <w:highlight w:val="none"/>
          <w:lang w:val="en-US" w:eastAsia="zh-CN"/>
        </w:rPr>
        <w:t>附合同等相关证明材料</w:t>
      </w:r>
    </w:p>
    <w:p w14:paraId="18696079">
      <w:pPr>
        <w:jc w:val="center"/>
        <w:rPr>
          <w:rFonts w:hint="eastAsia" w:eastAsia="楷体_GB2312"/>
          <w:lang w:val="en-US" w:eastAsia="zh-CN"/>
        </w:rPr>
      </w:pPr>
      <w:r>
        <w:rPr>
          <w:rFonts w:asciiTheme="minorEastAsia" w:hAnsiTheme="minorEastAsia"/>
          <w:b/>
          <w:color w:val="auto"/>
          <w:highlight w:val="none"/>
        </w:rPr>
        <w:br w:type="page"/>
      </w:r>
    </w:p>
    <w:p w14:paraId="51C257A6">
      <w:pPr>
        <w:pStyle w:val="40"/>
        <w:rPr>
          <w:rFonts w:hint="eastAsia"/>
          <w:lang w:val="en-US" w:eastAsia="zh-CN"/>
        </w:rPr>
      </w:pPr>
    </w:p>
    <w:p w14:paraId="28159284">
      <w:pPr>
        <w:pStyle w:val="4"/>
        <w:spacing w:before="0" w:after="0"/>
        <w:jc w:val="center"/>
        <w:rPr>
          <w:rFonts w:hint="eastAsia"/>
          <w:color w:val="auto"/>
          <w:sz w:val="28"/>
          <w:highlight w:val="red"/>
          <w:lang w:val="en-US" w:eastAsia="zh-CN"/>
        </w:rPr>
      </w:pPr>
      <w:bookmarkStart w:id="31" w:name="_Toc23117"/>
      <w:bookmarkStart w:id="32" w:name="_Toc11982"/>
    </w:p>
    <w:p w14:paraId="25580F31">
      <w:pPr>
        <w:pStyle w:val="4"/>
        <w:spacing w:before="0" w:after="0"/>
        <w:jc w:val="center"/>
        <w:rPr>
          <w:rFonts w:hint="eastAsia"/>
          <w:color w:val="auto"/>
          <w:sz w:val="28"/>
          <w:highlight w:val="none"/>
          <w:lang w:eastAsia="zh-CN"/>
        </w:rPr>
      </w:pPr>
      <w:r>
        <w:rPr>
          <w:rFonts w:hint="eastAsia"/>
          <w:color w:val="auto"/>
          <w:sz w:val="28"/>
          <w:highlight w:val="none"/>
          <w:lang w:val="en-US" w:eastAsia="zh-CN"/>
        </w:rPr>
        <w:t>六、</w:t>
      </w:r>
      <w:bookmarkEnd w:id="31"/>
      <w:bookmarkEnd w:id="32"/>
      <w:r>
        <w:rPr>
          <w:rFonts w:hint="eastAsia"/>
          <w:color w:val="auto"/>
          <w:sz w:val="28"/>
          <w:highlight w:val="none"/>
          <w:lang w:val="en-US" w:eastAsia="zh-CN"/>
        </w:rPr>
        <w:t>服务方案</w:t>
      </w:r>
    </w:p>
    <w:p w14:paraId="3BE2B59A">
      <w:pPr>
        <w:pStyle w:val="3"/>
        <w:rPr>
          <w:rFonts w:hint="default"/>
          <w:lang w:val="en-US" w:eastAsia="zh-CN"/>
        </w:rPr>
      </w:pPr>
    </w:p>
    <w:p w14:paraId="321AA89C">
      <w:pPr>
        <w:spacing w:line="360" w:lineRule="auto"/>
        <w:rPr>
          <w:rFonts w:hint="default"/>
          <w:color w:val="auto"/>
          <w:sz w:val="24"/>
          <w:szCs w:val="24"/>
          <w:highlight w:val="none"/>
          <w:lang w:val="en-US"/>
        </w:rPr>
      </w:pPr>
    </w:p>
    <w:p w14:paraId="6C69C36A">
      <w:pPr>
        <w:rPr>
          <w:color w:val="auto"/>
          <w:highlight w:val="none"/>
        </w:rPr>
      </w:pPr>
    </w:p>
    <w:p w14:paraId="51BAA461">
      <w:pPr>
        <w:widowControl/>
        <w:jc w:val="left"/>
        <w:rPr>
          <w:rFonts w:asciiTheme="minorEastAsia" w:hAnsiTheme="minorEastAsia"/>
          <w:b/>
          <w:color w:val="auto"/>
          <w:highlight w:val="none"/>
        </w:rPr>
      </w:pPr>
      <w:r>
        <w:rPr>
          <w:rFonts w:asciiTheme="minorEastAsia" w:hAnsiTheme="minorEastAsia"/>
          <w:b/>
          <w:color w:val="auto"/>
          <w:highlight w:val="none"/>
        </w:rPr>
        <w:br w:type="page"/>
      </w:r>
    </w:p>
    <w:p w14:paraId="2247C72E">
      <w:pPr>
        <w:bidi w:val="0"/>
        <w:rPr>
          <w:rFonts w:hint="eastAsia"/>
        </w:rPr>
      </w:pPr>
    </w:p>
    <w:p w14:paraId="4D360781">
      <w:pPr>
        <w:pStyle w:val="4"/>
        <w:spacing w:before="0" w:after="0"/>
        <w:jc w:val="center"/>
        <w:rPr>
          <w:rFonts w:hint="eastAsia"/>
          <w:color w:val="auto"/>
          <w:sz w:val="28"/>
          <w:highlight w:val="magenta"/>
          <w:lang w:val="en-US" w:eastAsia="zh-CN"/>
        </w:rPr>
      </w:pPr>
      <w:bookmarkStart w:id="33" w:name="_Toc23816"/>
      <w:bookmarkStart w:id="34" w:name="_Toc20496"/>
    </w:p>
    <w:p w14:paraId="096AB710">
      <w:pPr>
        <w:pStyle w:val="4"/>
        <w:spacing w:before="0" w:after="0"/>
        <w:jc w:val="center"/>
        <w:rPr>
          <w:rFonts w:hint="eastAsia" w:eastAsiaTheme="minorEastAsia"/>
          <w:color w:val="auto"/>
          <w:sz w:val="28"/>
          <w:highlight w:val="none"/>
          <w:lang w:eastAsia="zh-CN"/>
        </w:rPr>
      </w:pPr>
      <w:r>
        <w:rPr>
          <w:rFonts w:hint="eastAsia"/>
          <w:color w:val="auto"/>
          <w:sz w:val="28"/>
          <w:highlight w:val="none"/>
          <w:lang w:val="en-US" w:eastAsia="zh-CN"/>
        </w:rPr>
        <w:t>七</w:t>
      </w:r>
      <w:r>
        <w:rPr>
          <w:rFonts w:hint="eastAsia"/>
          <w:color w:val="auto"/>
          <w:sz w:val="28"/>
          <w:highlight w:val="none"/>
        </w:rPr>
        <w:t>、售后</w:t>
      </w:r>
      <w:r>
        <w:rPr>
          <w:rFonts w:hint="eastAsia"/>
          <w:color w:val="auto"/>
          <w:sz w:val="28"/>
          <w:highlight w:val="none"/>
          <w:lang w:val="en-US" w:eastAsia="zh-CN"/>
        </w:rPr>
        <w:t>方案</w:t>
      </w:r>
      <w:bookmarkEnd w:id="33"/>
      <w:bookmarkEnd w:id="34"/>
    </w:p>
    <w:p w14:paraId="6909BBE7">
      <w:pPr>
        <w:spacing w:line="360" w:lineRule="auto"/>
        <w:rPr>
          <w:rFonts w:hint="eastAsia"/>
          <w:color w:val="auto"/>
          <w:sz w:val="24"/>
          <w:szCs w:val="24"/>
          <w:highlight w:val="cyan"/>
        </w:rPr>
      </w:pPr>
    </w:p>
    <w:p w14:paraId="4BE27D0A">
      <w:pPr>
        <w:spacing w:line="360" w:lineRule="auto"/>
        <w:rPr>
          <w:rFonts w:hint="eastAsia"/>
          <w:color w:val="auto"/>
          <w:sz w:val="24"/>
          <w:szCs w:val="24"/>
          <w:highlight w:val="none"/>
          <w:lang w:eastAsia="zh-CN"/>
        </w:rPr>
      </w:pPr>
    </w:p>
    <w:p w14:paraId="6CC5A303">
      <w:pPr>
        <w:spacing w:line="360" w:lineRule="auto"/>
        <w:rPr>
          <w:rFonts w:hint="eastAsia"/>
          <w:color w:val="auto"/>
          <w:sz w:val="24"/>
          <w:szCs w:val="24"/>
          <w:highlight w:val="none"/>
        </w:rPr>
      </w:pPr>
      <w:r>
        <w:rPr>
          <w:rFonts w:hint="eastAsia"/>
          <w:color w:val="auto"/>
          <w:sz w:val="24"/>
          <w:szCs w:val="24"/>
          <w:highlight w:val="none"/>
        </w:rPr>
        <w:br w:type="page"/>
      </w:r>
    </w:p>
    <w:p w14:paraId="0CF5F306">
      <w:pPr>
        <w:pStyle w:val="4"/>
        <w:bidi w:val="0"/>
        <w:jc w:val="center"/>
        <w:rPr>
          <w:rFonts w:hint="eastAsia"/>
          <w:color w:val="auto"/>
          <w:sz w:val="28"/>
          <w:highlight w:val="magenta"/>
          <w:lang w:val="en-US" w:eastAsia="zh-CN"/>
        </w:rPr>
      </w:pPr>
      <w:bookmarkStart w:id="35" w:name="_Toc4948"/>
      <w:bookmarkStart w:id="36" w:name="_Toc2922"/>
      <w:bookmarkStart w:id="37" w:name="_Toc320878714"/>
      <w:bookmarkStart w:id="38" w:name="_Toc29526"/>
      <w:bookmarkStart w:id="39" w:name="_Toc4599"/>
      <w:bookmarkStart w:id="40" w:name="_Toc304219331"/>
      <w:bookmarkStart w:id="41" w:name="_Toc337554798"/>
      <w:bookmarkStart w:id="42" w:name="_Toc12801"/>
      <w:bookmarkStart w:id="43" w:name="_Toc337475928"/>
      <w:bookmarkStart w:id="44" w:name="_Toc28583"/>
      <w:bookmarkStart w:id="45" w:name="_Toc349642319"/>
      <w:bookmarkStart w:id="46" w:name="_Toc15867"/>
      <w:bookmarkStart w:id="47" w:name="_Toc30765"/>
      <w:bookmarkStart w:id="48" w:name="_Toc10750"/>
    </w:p>
    <w:p w14:paraId="013AF400">
      <w:pPr>
        <w:pStyle w:val="4"/>
        <w:bidi w:val="0"/>
        <w:jc w:val="center"/>
        <w:rPr>
          <w:rFonts w:hint="default"/>
          <w:color w:val="auto"/>
          <w:sz w:val="28"/>
          <w:highlight w:val="none"/>
          <w:lang w:val="en-US" w:eastAsia="zh-CN"/>
        </w:rPr>
      </w:pPr>
      <w:r>
        <w:rPr>
          <w:rFonts w:hint="eastAsia"/>
          <w:color w:val="auto"/>
          <w:sz w:val="28"/>
          <w:highlight w:val="none"/>
          <w:lang w:val="en-US" w:eastAsia="zh-CN"/>
        </w:rPr>
        <w:t>八、培训计划</w:t>
      </w:r>
      <w:bookmarkEnd w:id="35"/>
      <w:bookmarkEnd w:id="36"/>
    </w:p>
    <w:p w14:paraId="33CA3E46">
      <w:pPr>
        <w:pStyle w:val="3"/>
        <w:rPr>
          <w:rFonts w:hint="eastAsia"/>
          <w:lang w:val="en-US" w:eastAsia="zh-CN"/>
        </w:rPr>
      </w:pPr>
    </w:p>
    <w:p w14:paraId="2636217B">
      <w:pPr>
        <w:rPr>
          <w:rFonts w:hint="eastAsia"/>
          <w:color w:val="auto"/>
          <w:sz w:val="24"/>
          <w:szCs w:val="24"/>
          <w:highlight w:val="cyan"/>
          <w:lang w:val="en-US" w:eastAsia="zh-CN"/>
        </w:rPr>
      </w:pPr>
    </w:p>
    <w:p w14:paraId="62B9D83F">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14:paraId="7E63400A">
      <w:pPr>
        <w:pStyle w:val="3"/>
        <w:ind w:left="0" w:leftChars="0" w:firstLine="0" w:firstLineChars="0"/>
        <w:jc w:val="both"/>
        <w:rPr>
          <w:rFonts w:hint="eastAsia"/>
          <w:lang w:val="en-US" w:eastAsia="zh-CN"/>
        </w:rPr>
      </w:pPr>
    </w:p>
    <w:p w14:paraId="5974E090">
      <w:pPr>
        <w:pStyle w:val="4"/>
        <w:bidi w:val="0"/>
        <w:jc w:val="center"/>
        <w:rPr>
          <w:rFonts w:hint="eastAsia"/>
          <w:sz w:val="28"/>
          <w:szCs w:val="28"/>
        </w:rPr>
      </w:pPr>
      <w:bookmarkStart w:id="49" w:name="_Toc7716"/>
      <w:bookmarkStart w:id="50" w:name="_Toc8810"/>
      <w:r>
        <w:rPr>
          <w:rFonts w:hint="eastAsia"/>
          <w:sz w:val="28"/>
          <w:szCs w:val="28"/>
          <w:lang w:val="en-US" w:eastAsia="zh-CN"/>
        </w:rPr>
        <w:t>九、优惠承诺</w:t>
      </w:r>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039AE173">
      <w:pPr>
        <w:bidi w:val="0"/>
        <w:rPr>
          <w:rFonts w:hint="eastAsia"/>
        </w:rPr>
      </w:pPr>
    </w:p>
    <w:p w14:paraId="68E6816E">
      <w:pPr>
        <w:rPr>
          <w:rFonts w:hint="eastAsia"/>
          <w:color w:val="auto"/>
          <w:sz w:val="28"/>
          <w:highlight w:val="none"/>
          <w:lang w:val="en-US" w:eastAsia="zh-CN"/>
        </w:rPr>
      </w:pPr>
      <w:r>
        <w:rPr>
          <w:rFonts w:hint="eastAsia"/>
          <w:color w:val="auto"/>
          <w:sz w:val="28"/>
          <w:highlight w:val="none"/>
          <w:lang w:val="en-US" w:eastAsia="zh-CN"/>
        </w:rPr>
        <w:br w:type="page"/>
      </w:r>
    </w:p>
    <w:p w14:paraId="435D8840">
      <w:pPr>
        <w:rPr>
          <w:rFonts w:hint="eastAsia"/>
          <w:lang w:val="en-US" w:eastAsia="zh-CN"/>
        </w:rPr>
      </w:pPr>
    </w:p>
    <w:p w14:paraId="0B11A718">
      <w:pPr>
        <w:bidi w:val="0"/>
        <w:rPr>
          <w:rFonts w:hint="eastAsia"/>
        </w:rPr>
      </w:pPr>
    </w:p>
    <w:p w14:paraId="10AC6746">
      <w:pPr>
        <w:pStyle w:val="4"/>
        <w:bidi w:val="0"/>
        <w:jc w:val="center"/>
        <w:rPr>
          <w:rFonts w:hint="eastAsia"/>
          <w:sz w:val="28"/>
          <w:szCs w:val="28"/>
          <w:lang w:val="en-US" w:eastAsia="zh-CN"/>
        </w:rPr>
      </w:pPr>
      <w:bookmarkStart w:id="51" w:name="_Toc11154"/>
      <w:bookmarkStart w:id="52" w:name="_Toc17593"/>
      <w:r>
        <w:rPr>
          <w:rFonts w:hint="eastAsia"/>
          <w:sz w:val="28"/>
          <w:szCs w:val="28"/>
          <w:lang w:val="en-US" w:eastAsia="zh-CN"/>
        </w:rPr>
        <w:t>十、</w:t>
      </w:r>
      <w:bookmarkEnd w:id="51"/>
      <w:bookmarkEnd w:id="52"/>
      <w:r>
        <w:rPr>
          <w:rFonts w:hint="eastAsia"/>
          <w:sz w:val="28"/>
          <w:szCs w:val="28"/>
          <w:lang w:val="en-US" w:eastAsia="zh-CN"/>
        </w:rPr>
        <w:t>供应商认为需要提供其他资料</w:t>
      </w:r>
    </w:p>
    <w:p w14:paraId="74EE194A">
      <w:pPr>
        <w:pStyle w:val="4"/>
        <w:spacing w:before="0" w:after="0"/>
        <w:jc w:val="center"/>
        <w:rPr>
          <w:color w:val="auto"/>
          <w:sz w:val="28"/>
          <w:highlight w:val="none"/>
        </w:rPr>
      </w:pPr>
    </w:p>
    <w:p w14:paraId="350218AF">
      <w:pPr>
        <w:widowControl/>
        <w:jc w:val="left"/>
        <w:rPr>
          <w:rFonts w:hint="eastAsia"/>
          <w:color w:val="auto"/>
          <w:highlight w:val="none"/>
          <w:lang w:val="en-US" w:eastAsia="zh-CN"/>
        </w:rPr>
      </w:pPr>
    </w:p>
    <w:p w14:paraId="5E7C6AB4">
      <w:pPr>
        <w:rPr>
          <w:rFonts w:hint="eastAsia"/>
          <w:color w:val="auto"/>
          <w:highlight w:val="none"/>
          <w:lang w:val="en-US" w:eastAsia="zh-CN"/>
        </w:rPr>
      </w:pPr>
    </w:p>
    <w:sectPr>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amp;quot">
    <w:altName w:val="Noto Sans SC"/>
    <w:panose1 w:val="00000000000000000000"/>
    <w:charset w:val="00"/>
    <w:family w:val="roman"/>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904A6">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070DB">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BD38D">
    <w:pPr>
      <w:pStyle w:val="21"/>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6BC26">
    <w:pPr>
      <w:pStyle w:val="21"/>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9DA1E"/>
    <w:multiLevelType w:val="singleLevel"/>
    <w:tmpl w:val="87E9DA1E"/>
    <w:lvl w:ilvl="0" w:tentative="0">
      <w:start w:val="1"/>
      <w:numFmt w:val="decimalEnclosedCircleChinese"/>
      <w:suff w:val="nothing"/>
      <w:lvlText w:val="%1　"/>
      <w:lvlJc w:val="left"/>
      <w:pPr>
        <w:ind w:left="0" w:firstLine="400"/>
      </w:pPr>
      <w:rPr>
        <w:rFonts w:hint="eastAsia"/>
      </w:rPr>
    </w:lvl>
  </w:abstractNum>
  <w:abstractNum w:abstractNumId="1">
    <w:nsid w:val="4E6F3E41"/>
    <w:multiLevelType w:val="singleLevel"/>
    <w:tmpl w:val="4E6F3E41"/>
    <w:lvl w:ilvl="0" w:tentative="0">
      <w:start w:val="2"/>
      <w:numFmt w:val="chineseCounting"/>
      <w:suff w:val="space"/>
      <w:lvlText w:val="第%1章"/>
      <w:lvlJc w:val="left"/>
      <w:rPr>
        <w:rFonts w:hint="eastAsia"/>
      </w:rPr>
    </w:lvl>
  </w:abstractNum>
  <w:abstractNum w:abstractNumId="2">
    <w:nsid w:val="5E9473DA"/>
    <w:multiLevelType w:val="singleLevel"/>
    <w:tmpl w:val="5E9473DA"/>
    <w:lvl w:ilvl="0" w:tentative="0">
      <w:start w:val="2"/>
      <w:numFmt w:val="chineseCounting"/>
      <w:suff w:val="nothing"/>
      <w:lvlText w:val="%1、"/>
      <w:lvlJc w:val="left"/>
      <w:rPr>
        <w:rFonts w:hint="eastAsia"/>
      </w:rPr>
    </w:lvl>
  </w:abstractNum>
  <w:abstractNum w:abstractNumId="3">
    <w:nsid w:val="6112ECA6"/>
    <w:multiLevelType w:val="singleLevel"/>
    <w:tmpl w:val="6112ECA6"/>
    <w:lvl w:ilvl="0" w:tentative="0">
      <w:start w:val="5"/>
      <w:numFmt w:val="chineseCounting"/>
      <w:suff w:val="nothing"/>
      <w:lvlText w:val="%1、"/>
      <w:lvlJc w:val="left"/>
      <w:rPr>
        <w:rFonts w:hint="eastAsia"/>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iYzIwYzJkY2VlZTA0OGY0ZGI2YmQyZmFjZDk5NjQifQ=="/>
  </w:docVars>
  <w:rsids>
    <w:rsidRoot w:val="0081599F"/>
    <w:rsid w:val="00001C72"/>
    <w:rsid w:val="00002044"/>
    <w:rsid w:val="00006418"/>
    <w:rsid w:val="000151A2"/>
    <w:rsid w:val="000214E8"/>
    <w:rsid w:val="00023EC0"/>
    <w:rsid w:val="00037E89"/>
    <w:rsid w:val="00040986"/>
    <w:rsid w:val="00044CE9"/>
    <w:rsid w:val="000548D4"/>
    <w:rsid w:val="00054CD2"/>
    <w:rsid w:val="00056124"/>
    <w:rsid w:val="00060F1F"/>
    <w:rsid w:val="00065873"/>
    <w:rsid w:val="00066C87"/>
    <w:rsid w:val="00067C64"/>
    <w:rsid w:val="00074631"/>
    <w:rsid w:val="000831BE"/>
    <w:rsid w:val="00084A9D"/>
    <w:rsid w:val="00084C50"/>
    <w:rsid w:val="00085945"/>
    <w:rsid w:val="00085CDA"/>
    <w:rsid w:val="0008668D"/>
    <w:rsid w:val="00091B76"/>
    <w:rsid w:val="00091DA6"/>
    <w:rsid w:val="00092247"/>
    <w:rsid w:val="00092902"/>
    <w:rsid w:val="000952D0"/>
    <w:rsid w:val="000A0469"/>
    <w:rsid w:val="000A2ACE"/>
    <w:rsid w:val="000A2BC6"/>
    <w:rsid w:val="000A37D6"/>
    <w:rsid w:val="000A5CE7"/>
    <w:rsid w:val="000A67C1"/>
    <w:rsid w:val="000B655F"/>
    <w:rsid w:val="000C5150"/>
    <w:rsid w:val="000C604F"/>
    <w:rsid w:val="000D0E22"/>
    <w:rsid w:val="000D5D6C"/>
    <w:rsid w:val="000D7032"/>
    <w:rsid w:val="000D7B70"/>
    <w:rsid w:val="000E1250"/>
    <w:rsid w:val="000F3B72"/>
    <w:rsid w:val="000F45AE"/>
    <w:rsid w:val="000F4FF1"/>
    <w:rsid w:val="000F6D08"/>
    <w:rsid w:val="001022C1"/>
    <w:rsid w:val="00103948"/>
    <w:rsid w:val="001041E1"/>
    <w:rsid w:val="00112AC1"/>
    <w:rsid w:val="00112EDC"/>
    <w:rsid w:val="001139D2"/>
    <w:rsid w:val="00115411"/>
    <w:rsid w:val="00116525"/>
    <w:rsid w:val="00116D44"/>
    <w:rsid w:val="00117596"/>
    <w:rsid w:val="001176A5"/>
    <w:rsid w:val="00117A6A"/>
    <w:rsid w:val="0012352F"/>
    <w:rsid w:val="001251AE"/>
    <w:rsid w:val="00126F6C"/>
    <w:rsid w:val="001271C2"/>
    <w:rsid w:val="00131CB8"/>
    <w:rsid w:val="00132216"/>
    <w:rsid w:val="00132D28"/>
    <w:rsid w:val="001338ED"/>
    <w:rsid w:val="001340FA"/>
    <w:rsid w:val="0013580E"/>
    <w:rsid w:val="00135A31"/>
    <w:rsid w:val="00135B92"/>
    <w:rsid w:val="0014065F"/>
    <w:rsid w:val="0014197E"/>
    <w:rsid w:val="00144318"/>
    <w:rsid w:val="001444F0"/>
    <w:rsid w:val="00145CDC"/>
    <w:rsid w:val="00147AD7"/>
    <w:rsid w:val="00147DC9"/>
    <w:rsid w:val="0015154F"/>
    <w:rsid w:val="00160943"/>
    <w:rsid w:val="00161580"/>
    <w:rsid w:val="00162BA3"/>
    <w:rsid w:val="00163FE7"/>
    <w:rsid w:val="0016670A"/>
    <w:rsid w:val="001672B1"/>
    <w:rsid w:val="001750F6"/>
    <w:rsid w:val="00175AE8"/>
    <w:rsid w:val="00177715"/>
    <w:rsid w:val="001822E7"/>
    <w:rsid w:val="00186AE9"/>
    <w:rsid w:val="00191956"/>
    <w:rsid w:val="00195C2D"/>
    <w:rsid w:val="001A4986"/>
    <w:rsid w:val="001A7654"/>
    <w:rsid w:val="001B2147"/>
    <w:rsid w:val="001B2939"/>
    <w:rsid w:val="001B4601"/>
    <w:rsid w:val="001B75F9"/>
    <w:rsid w:val="001C15D9"/>
    <w:rsid w:val="001D260D"/>
    <w:rsid w:val="001E006B"/>
    <w:rsid w:val="001E0479"/>
    <w:rsid w:val="001E283A"/>
    <w:rsid w:val="001E4D23"/>
    <w:rsid w:val="001E61AA"/>
    <w:rsid w:val="001E70F6"/>
    <w:rsid w:val="001E7E62"/>
    <w:rsid w:val="001F1642"/>
    <w:rsid w:val="001F53D0"/>
    <w:rsid w:val="001F693C"/>
    <w:rsid w:val="001F7A2A"/>
    <w:rsid w:val="0020427B"/>
    <w:rsid w:val="00204EB6"/>
    <w:rsid w:val="00207E26"/>
    <w:rsid w:val="002125CA"/>
    <w:rsid w:val="002208D1"/>
    <w:rsid w:val="00222A20"/>
    <w:rsid w:val="00223809"/>
    <w:rsid w:val="002244D4"/>
    <w:rsid w:val="00225C80"/>
    <w:rsid w:val="00226442"/>
    <w:rsid w:val="00234774"/>
    <w:rsid w:val="00237416"/>
    <w:rsid w:val="00244FA3"/>
    <w:rsid w:val="00252512"/>
    <w:rsid w:val="00263668"/>
    <w:rsid w:val="0026498B"/>
    <w:rsid w:val="002668BE"/>
    <w:rsid w:val="00270E9C"/>
    <w:rsid w:val="00273825"/>
    <w:rsid w:val="0027418D"/>
    <w:rsid w:val="0027768A"/>
    <w:rsid w:val="002853A9"/>
    <w:rsid w:val="00287700"/>
    <w:rsid w:val="002878E0"/>
    <w:rsid w:val="00293AE1"/>
    <w:rsid w:val="00294BFA"/>
    <w:rsid w:val="00295DC0"/>
    <w:rsid w:val="00296250"/>
    <w:rsid w:val="002A140F"/>
    <w:rsid w:val="002A6DDA"/>
    <w:rsid w:val="002B2327"/>
    <w:rsid w:val="002B5C0B"/>
    <w:rsid w:val="002C3E18"/>
    <w:rsid w:val="002D7BF0"/>
    <w:rsid w:val="002E0316"/>
    <w:rsid w:val="002E6056"/>
    <w:rsid w:val="002F3478"/>
    <w:rsid w:val="002F3E8C"/>
    <w:rsid w:val="002F45A1"/>
    <w:rsid w:val="003003EE"/>
    <w:rsid w:val="003027A0"/>
    <w:rsid w:val="003045C7"/>
    <w:rsid w:val="00312AA2"/>
    <w:rsid w:val="00320B1B"/>
    <w:rsid w:val="00322717"/>
    <w:rsid w:val="0033039A"/>
    <w:rsid w:val="00330446"/>
    <w:rsid w:val="00330874"/>
    <w:rsid w:val="00331D00"/>
    <w:rsid w:val="00332FC3"/>
    <w:rsid w:val="003336DD"/>
    <w:rsid w:val="003338E9"/>
    <w:rsid w:val="00350F73"/>
    <w:rsid w:val="003512A0"/>
    <w:rsid w:val="00355DFE"/>
    <w:rsid w:val="0036248D"/>
    <w:rsid w:val="00364F02"/>
    <w:rsid w:val="003654B6"/>
    <w:rsid w:val="00366513"/>
    <w:rsid w:val="00373B09"/>
    <w:rsid w:val="00374317"/>
    <w:rsid w:val="00377325"/>
    <w:rsid w:val="00381C09"/>
    <w:rsid w:val="00384B7E"/>
    <w:rsid w:val="00386B3A"/>
    <w:rsid w:val="00387861"/>
    <w:rsid w:val="00390CBC"/>
    <w:rsid w:val="00392AB3"/>
    <w:rsid w:val="00396EDE"/>
    <w:rsid w:val="00397CD9"/>
    <w:rsid w:val="003A1B78"/>
    <w:rsid w:val="003A25C0"/>
    <w:rsid w:val="003A2868"/>
    <w:rsid w:val="003A31F7"/>
    <w:rsid w:val="003A3BF6"/>
    <w:rsid w:val="003A660A"/>
    <w:rsid w:val="003A73DD"/>
    <w:rsid w:val="003B37A0"/>
    <w:rsid w:val="003B7385"/>
    <w:rsid w:val="003C09D9"/>
    <w:rsid w:val="003C2B1B"/>
    <w:rsid w:val="003C373C"/>
    <w:rsid w:val="003C4ABC"/>
    <w:rsid w:val="003C62B3"/>
    <w:rsid w:val="003C71C3"/>
    <w:rsid w:val="003C792E"/>
    <w:rsid w:val="003D0265"/>
    <w:rsid w:val="003D0D28"/>
    <w:rsid w:val="003D17FB"/>
    <w:rsid w:val="003D37C6"/>
    <w:rsid w:val="003D53C5"/>
    <w:rsid w:val="003D773B"/>
    <w:rsid w:val="003E1374"/>
    <w:rsid w:val="003E2474"/>
    <w:rsid w:val="003E4669"/>
    <w:rsid w:val="003E6767"/>
    <w:rsid w:val="003E6B52"/>
    <w:rsid w:val="003E703B"/>
    <w:rsid w:val="003F5736"/>
    <w:rsid w:val="003F6632"/>
    <w:rsid w:val="00403B64"/>
    <w:rsid w:val="00404838"/>
    <w:rsid w:val="00404B32"/>
    <w:rsid w:val="004056EA"/>
    <w:rsid w:val="00406B62"/>
    <w:rsid w:val="00407A12"/>
    <w:rsid w:val="0042007D"/>
    <w:rsid w:val="0042093D"/>
    <w:rsid w:val="004241EF"/>
    <w:rsid w:val="0042548A"/>
    <w:rsid w:val="004254DE"/>
    <w:rsid w:val="00427817"/>
    <w:rsid w:val="0043020A"/>
    <w:rsid w:val="00432497"/>
    <w:rsid w:val="00433407"/>
    <w:rsid w:val="00434835"/>
    <w:rsid w:val="00435E76"/>
    <w:rsid w:val="0044019F"/>
    <w:rsid w:val="004406C8"/>
    <w:rsid w:val="0044143E"/>
    <w:rsid w:val="00450CF0"/>
    <w:rsid w:val="004515DC"/>
    <w:rsid w:val="00452E6C"/>
    <w:rsid w:val="00460684"/>
    <w:rsid w:val="0046092D"/>
    <w:rsid w:val="00461493"/>
    <w:rsid w:val="00462C2B"/>
    <w:rsid w:val="00467C8E"/>
    <w:rsid w:val="00470F60"/>
    <w:rsid w:val="0047487A"/>
    <w:rsid w:val="00480C6F"/>
    <w:rsid w:val="00481376"/>
    <w:rsid w:val="004836F1"/>
    <w:rsid w:val="0048637C"/>
    <w:rsid w:val="00490529"/>
    <w:rsid w:val="00495C27"/>
    <w:rsid w:val="00495D8C"/>
    <w:rsid w:val="004A3D74"/>
    <w:rsid w:val="004A4345"/>
    <w:rsid w:val="004A6B16"/>
    <w:rsid w:val="004B088D"/>
    <w:rsid w:val="004B12B3"/>
    <w:rsid w:val="004B68A2"/>
    <w:rsid w:val="004C012B"/>
    <w:rsid w:val="004C0F24"/>
    <w:rsid w:val="004C1E5F"/>
    <w:rsid w:val="004C60BC"/>
    <w:rsid w:val="004C6A9E"/>
    <w:rsid w:val="004D0023"/>
    <w:rsid w:val="004D0C3B"/>
    <w:rsid w:val="004D2963"/>
    <w:rsid w:val="004D4AB1"/>
    <w:rsid w:val="004E4A97"/>
    <w:rsid w:val="004E5077"/>
    <w:rsid w:val="004E708B"/>
    <w:rsid w:val="004F1460"/>
    <w:rsid w:val="004F4F06"/>
    <w:rsid w:val="00504E2E"/>
    <w:rsid w:val="00506ABD"/>
    <w:rsid w:val="00510E1A"/>
    <w:rsid w:val="0051687E"/>
    <w:rsid w:val="00536684"/>
    <w:rsid w:val="00537422"/>
    <w:rsid w:val="005441CC"/>
    <w:rsid w:val="005541FB"/>
    <w:rsid w:val="00556FE0"/>
    <w:rsid w:val="005633EB"/>
    <w:rsid w:val="005643C0"/>
    <w:rsid w:val="0056512A"/>
    <w:rsid w:val="005736E4"/>
    <w:rsid w:val="00575898"/>
    <w:rsid w:val="00577210"/>
    <w:rsid w:val="0057773C"/>
    <w:rsid w:val="005807C7"/>
    <w:rsid w:val="005913D1"/>
    <w:rsid w:val="0059522F"/>
    <w:rsid w:val="005A32F7"/>
    <w:rsid w:val="005A5336"/>
    <w:rsid w:val="005A6EFE"/>
    <w:rsid w:val="005A7530"/>
    <w:rsid w:val="005B19DF"/>
    <w:rsid w:val="005B3436"/>
    <w:rsid w:val="005B7127"/>
    <w:rsid w:val="005B779A"/>
    <w:rsid w:val="005C235E"/>
    <w:rsid w:val="005C2F70"/>
    <w:rsid w:val="005D164E"/>
    <w:rsid w:val="005D1A46"/>
    <w:rsid w:val="005E01F1"/>
    <w:rsid w:val="005E1372"/>
    <w:rsid w:val="005E1A3D"/>
    <w:rsid w:val="005E1B88"/>
    <w:rsid w:val="005E2CB9"/>
    <w:rsid w:val="005E340C"/>
    <w:rsid w:val="005E78A9"/>
    <w:rsid w:val="005F12FE"/>
    <w:rsid w:val="005F3CB4"/>
    <w:rsid w:val="005F3EED"/>
    <w:rsid w:val="005F4D36"/>
    <w:rsid w:val="00600F5D"/>
    <w:rsid w:val="0060100C"/>
    <w:rsid w:val="0060340F"/>
    <w:rsid w:val="00605FC6"/>
    <w:rsid w:val="0060673B"/>
    <w:rsid w:val="00607BF3"/>
    <w:rsid w:val="006119FD"/>
    <w:rsid w:val="00612A59"/>
    <w:rsid w:val="006146D6"/>
    <w:rsid w:val="006159EA"/>
    <w:rsid w:val="00621F66"/>
    <w:rsid w:val="00622D37"/>
    <w:rsid w:val="00626769"/>
    <w:rsid w:val="00627071"/>
    <w:rsid w:val="00633DF9"/>
    <w:rsid w:val="00640B89"/>
    <w:rsid w:val="00643DA8"/>
    <w:rsid w:val="00653EE9"/>
    <w:rsid w:val="0065695E"/>
    <w:rsid w:val="006624C8"/>
    <w:rsid w:val="006656FE"/>
    <w:rsid w:val="00667878"/>
    <w:rsid w:val="006704B8"/>
    <w:rsid w:val="0067262B"/>
    <w:rsid w:val="00673A80"/>
    <w:rsid w:val="00676F31"/>
    <w:rsid w:val="00677E4C"/>
    <w:rsid w:val="00680C20"/>
    <w:rsid w:val="00680FD1"/>
    <w:rsid w:val="00693F36"/>
    <w:rsid w:val="006958A5"/>
    <w:rsid w:val="00695A17"/>
    <w:rsid w:val="006A1FA6"/>
    <w:rsid w:val="006A50B6"/>
    <w:rsid w:val="006B05F7"/>
    <w:rsid w:val="006B07CE"/>
    <w:rsid w:val="006B2113"/>
    <w:rsid w:val="006B2F4D"/>
    <w:rsid w:val="006B3F85"/>
    <w:rsid w:val="006B4174"/>
    <w:rsid w:val="006C061C"/>
    <w:rsid w:val="006D027B"/>
    <w:rsid w:val="006D0494"/>
    <w:rsid w:val="006D2E04"/>
    <w:rsid w:val="006D4CC9"/>
    <w:rsid w:val="006D7127"/>
    <w:rsid w:val="006D725D"/>
    <w:rsid w:val="006D7615"/>
    <w:rsid w:val="006D7F57"/>
    <w:rsid w:val="006E0BC5"/>
    <w:rsid w:val="006E1B3F"/>
    <w:rsid w:val="006F05FB"/>
    <w:rsid w:val="00705A6A"/>
    <w:rsid w:val="00711EC4"/>
    <w:rsid w:val="0071715E"/>
    <w:rsid w:val="00723248"/>
    <w:rsid w:val="007244AA"/>
    <w:rsid w:val="00726002"/>
    <w:rsid w:val="00730BB8"/>
    <w:rsid w:val="0073134F"/>
    <w:rsid w:val="00735A26"/>
    <w:rsid w:val="00737961"/>
    <w:rsid w:val="007425C3"/>
    <w:rsid w:val="0074279F"/>
    <w:rsid w:val="00744C5E"/>
    <w:rsid w:val="00745D42"/>
    <w:rsid w:val="00746259"/>
    <w:rsid w:val="00750494"/>
    <w:rsid w:val="007507E6"/>
    <w:rsid w:val="007553DF"/>
    <w:rsid w:val="00755FF9"/>
    <w:rsid w:val="00756944"/>
    <w:rsid w:val="00760510"/>
    <w:rsid w:val="007662B0"/>
    <w:rsid w:val="00767A3B"/>
    <w:rsid w:val="0077264D"/>
    <w:rsid w:val="007749B1"/>
    <w:rsid w:val="00775A18"/>
    <w:rsid w:val="00775F43"/>
    <w:rsid w:val="00776ED2"/>
    <w:rsid w:val="007818B1"/>
    <w:rsid w:val="007852A8"/>
    <w:rsid w:val="00785D61"/>
    <w:rsid w:val="00787EA7"/>
    <w:rsid w:val="00794105"/>
    <w:rsid w:val="00794FCD"/>
    <w:rsid w:val="00796874"/>
    <w:rsid w:val="00796C95"/>
    <w:rsid w:val="0079780C"/>
    <w:rsid w:val="007A1615"/>
    <w:rsid w:val="007A4F6F"/>
    <w:rsid w:val="007B2E84"/>
    <w:rsid w:val="007B5476"/>
    <w:rsid w:val="007C3365"/>
    <w:rsid w:val="007C3BA3"/>
    <w:rsid w:val="007D066E"/>
    <w:rsid w:val="007D092E"/>
    <w:rsid w:val="007D3D74"/>
    <w:rsid w:val="007D4464"/>
    <w:rsid w:val="007D577F"/>
    <w:rsid w:val="007E14A0"/>
    <w:rsid w:val="007E2B16"/>
    <w:rsid w:val="007E5D81"/>
    <w:rsid w:val="007F1B7E"/>
    <w:rsid w:val="007F65BB"/>
    <w:rsid w:val="00802CE8"/>
    <w:rsid w:val="00803D0B"/>
    <w:rsid w:val="0081116B"/>
    <w:rsid w:val="008120B2"/>
    <w:rsid w:val="0081599F"/>
    <w:rsid w:val="00817F1F"/>
    <w:rsid w:val="00825473"/>
    <w:rsid w:val="00825D4B"/>
    <w:rsid w:val="00830B26"/>
    <w:rsid w:val="00834D01"/>
    <w:rsid w:val="00834EE8"/>
    <w:rsid w:val="00836E9B"/>
    <w:rsid w:val="00847210"/>
    <w:rsid w:val="00847B1A"/>
    <w:rsid w:val="00850703"/>
    <w:rsid w:val="00850BE4"/>
    <w:rsid w:val="0085213A"/>
    <w:rsid w:val="00852D6C"/>
    <w:rsid w:val="00854916"/>
    <w:rsid w:val="00856D0F"/>
    <w:rsid w:val="00864051"/>
    <w:rsid w:val="00865265"/>
    <w:rsid w:val="008679C9"/>
    <w:rsid w:val="0087137A"/>
    <w:rsid w:val="008715E9"/>
    <w:rsid w:val="00873DA6"/>
    <w:rsid w:val="00880F24"/>
    <w:rsid w:val="008816B2"/>
    <w:rsid w:val="008819B5"/>
    <w:rsid w:val="0088442C"/>
    <w:rsid w:val="0088759E"/>
    <w:rsid w:val="008906F6"/>
    <w:rsid w:val="00897E23"/>
    <w:rsid w:val="008A2EB4"/>
    <w:rsid w:val="008A52E6"/>
    <w:rsid w:val="008A5B38"/>
    <w:rsid w:val="008C26F2"/>
    <w:rsid w:val="008C2776"/>
    <w:rsid w:val="008C64AC"/>
    <w:rsid w:val="008D4643"/>
    <w:rsid w:val="008E3A67"/>
    <w:rsid w:val="008E4B6F"/>
    <w:rsid w:val="008E5819"/>
    <w:rsid w:val="008E72B0"/>
    <w:rsid w:val="008F049D"/>
    <w:rsid w:val="008F1E9B"/>
    <w:rsid w:val="009005D5"/>
    <w:rsid w:val="00901C60"/>
    <w:rsid w:val="009024D8"/>
    <w:rsid w:val="00906642"/>
    <w:rsid w:val="00912113"/>
    <w:rsid w:val="009137A6"/>
    <w:rsid w:val="009149FC"/>
    <w:rsid w:val="009162EA"/>
    <w:rsid w:val="0091667D"/>
    <w:rsid w:val="0092787B"/>
    <w:rsid w:val="009331E8"/>
    <w:rsid w:val="009336E3"/>
    <w:rsid w:val="009367C7"/>
    <w:rsid w:val="00943E4B"/>
    <w:rsid w:val="00946FD8"/>
    <w:rsid w:val="00950369"/>
    <w:rsid w:val="0095160C"/>
    <w:rsid w:val="00954D62"/>
    <w:rsid w:val="00955273"/>
    <w:rsid w:val="00955EDB"/>
    <w:rsid w:val="009571C5"/>
    <w:rsid w:val="009604DB"/>
    <w:rsid w:val="00962488"/>
    <w:rsid w:val="00963D96"/>
    <w:rsid w:val="00973C7A"/>
    <w:rsid w:val="0097447A"/>
    <w:rsid w:val="009765EB"/>
    <w:rsid w:val="00976FA6"/>
    <w:rsid w:val="009771DE"/>
    <w:rsid w:val="00981A98"/>
    <w:rsid w:val="00983957"/>
    <w:rsid w:val="00983FEC"/>
    <w:rsid w:val="00985860"/>
    <w:rsid w:val="009859B5"/>
    <w:rsid w:val="00992D87"/>
    <w:rsid w:val="00993925"/>
    <w:rsid w:val="00994A5E"/>
    <w:rsid w:val="00995388"/>
    <w:rsid w:val="009A0D9C"/>
    <w:rsid w:val="009A422A"/>
    <w:rsid w:val="009A58A4"/>
    <w:rsid w:val="009A6E1D"/>
    <w:rsid w:val="009B0CCB"/>
    <w:rsid w:val="009B0D79"/>
    <w:rsid w:val="009B2785"/>
    <w:rsid w:val="009B3868"/>
    <w:rsid w:val="009B4867"/>
    <w:rsid w:val="009B4CF7"/>
    <w:rsid w:val="009B547E"/>
    <w:rsid w:val="009B592F"/>
    <w:rsid w:val="009C70A9"/>
    <w:rsid w:val="009D1A8A"/>
    <w:rsid w:val="009D7339"/>
    <w:rsid w:val="009D7B59"/>
    <w:rsid w:val="009E005D"/>
    <w:rsid w:val="009E043B"/>
    <w:rsid w:val="009E2533"/>
    <w:rsid w:val="009F057D"/>
    <w:rsid w:val="009F2ECF"/>
    <w:rsid w:val="00A0263B"/>
    <w:rsid w:val="00A038A0"/>
    <w:rsid w:val="00A10375"/>
    <w:rsid w:val="00A13D01"/>
    <w:rsid w:val="00A158A1"/>
    <w:rsid w:val="00A15C4B"/>
    <w:rsid w:val="00A207B8"/>
    <w:rsid w:val="00A23280"/>
    <w:rsid w:val="00A239D2"/>
    <w:rsid w:val="00A26992"/>
    <w:rsid w:val="00A306B5"/>
    <w:rsid w:val="00A32F50"/>
    <w:rsid w:val="00A3423C"/>
    <w:rsid w:val="00A3740E"/>
    <w:rsid w:val="00A44A54"/>
    <w:rsid w:val="00A45BE7"/>
    <w:rsid w:val="00A515B6"/>
    <w:rsid w:val="00A52D43"/>
    <w:rsid w:val="00A5432D"/>
    <w:rsid w:val="00A547CE"/>
    <w:rsid w:val="00A54A97"/>
    <w:rsid w:val="00A6262D"/>
    <w:rsid w:val="00A6294B"/>
    <w:rsid w:val="00A62FB5"/>
    <w:rsid w:val="00A6673C"/>
    <w:rsid w:val="00A66D62"/>
    <w:rsid w:val="00A73693"/>
    <w:rsid w:val="00A73DA7"/>
    <w:rsid w:val="00A74BF4"/>
    <w:rsid w:val="00A77AC8"/>
    <w:rsid w:val="00A817E8"/>
    <w:rsid w:val="00A83D31"/>
    <w:rsid w:val="00A86506"/>
    <w:rsid w:val="00A867EF"/>
    <w:rsid w:val="00A875AD"/>
    <w:rsid w:val="00AA4D2C"/>
    <w:rsid w:val="00AA5055"/>
    <w:rsid w:val="00AA5792"/>
    <w:rsid w:val="00AA6310"/>
    <w:rsid w:val="00AA7F83"/>
    <w:rsid w:val="00AB353D"/>
    <w:rsid w:val="00AB57D0"/>
    <w:rsid w:val="00AC0F0E"/>
    <w:rsid w:val="00AC22E6"/>
    <w:rsid w:val="00AC260B"/>
    <w:rsid w:val="00AC34B8"/>
    <w:rsid w:val="00AC5286"/>
    <w:rsid w:val="00AC5BC5"/>
    <w:rsid w:val="00AC774D"/>
    <w:rsid w:val="00AE1D32"/>
    <w:rsid w:val="00AE27E3"/>
    <w:rsid w:val="00AE29DE"/>
    <w:rsid w:val="00AE6F6B"/>
    <w:rsid w:val="00AF2979"/>
    <w:rsid w:val="00AF41A1"/>
    <w:rsid w:val="00AF4716"/>
    <w:rsid w:val="00AF6B9A"/>
    <w:rsid w:val="00B0030B"/>
    <w:rsid w:val="00B0447B"/>
    <w:rsid w:val="00B0743B"/>
    <w:rsid w:val="00B100D6"/>
    <w:rsid w:val="00B110AB"/>
    <w:rsid w:val="00B113B3"/>
    <w:rsid w:val="00B13C4F"/>
    <w:rsid w:val="00B15E44"/>
    <w:rsid w:val="00B16AFC"/>
    <w:rsid w:val="00B17773"/>
    <w:rsid w:val="00B17A75"/>
    <w:rsid w:val="00B255B6"/>
    <w:rsid w:val="00B309A3"/>
    <w:rsid w:val="00B3169E"/>
    <w:rsid w:val="00B33EB8"/>
    <w:rsid w:val="00B34158"/>
    <w:rsid w:val="00B35FA4"/>
    <w:rsid w:val="00B4062F"/>
    <w:rsid w:val="00B40B0E"/>
    <w:rsid w:val="00B44206"/>
    <w:rsid w:val="00B4611A"/>
    <w:rsid w:val="00B46504"/>
    <w:rsid w:val="00B46C59"/>
    <w:rsid w:val="00B51E37"/>
    <w:rsid w:val="00B52FE0"/>
    <w:rsid w:val="00B53CF3"/>
    <w:rsid w:val="00B5702E"/>
    <w:rsid w:val="00B63035"/>
    <w:rsid w:val="00B660E5"/>
    <w:rsid w:val="00B661AC"/>
    <w:rsid w:val="00B7260C"/>
    <w:rsid w:val="00B74788"/>
    <w:rsid w:val="00B75689"/>
    <w:rsid w:val="00B77719"/>
    <w:rsid w:val="00B831B6"/>
    <w:rsid w:val="00B84FF0"/>
    <w:rsid w:val="00B867D2"/>
    <w:rsid w:val="00B92507"/>
    <w:rsid w:val="00B93233"/>
    <w:rsid w:val="00B94C7D"/>
    <w:rsid w:val="00B95C42"/>
    <w:rsid w:val="00B96ED6"/>
    <w:rsid w:val="00BA4006"/>
    <w:rsid w:val="00BA4007"/>
    <w:rsid w:val="00BA6249"/>
    <w:rsid w:val="00BB22F2"/>
    <w:rsid w:val="00BB2935"/>
    <w:rsid w:val="00BB4825"/>
    <w:rsid w:val="00BB6D95"/>
    <w:rsid w:val="00BC3261"/>
    <w:rsid w:val="00BC51A4"/>
    <w:rsid w:val="00BC5586"/>
    <w:rsid w:val="00BD17F5"/>
    <w:rsid w:val="00BD70BD"/>
    <w:rsid w:val="00BD73F5"/>
    <w:rsid w:val="00BD7AA7"/>
    <w:rsid w:val="00BD7F27"/>
    <w:rsid w:val="00BE3C34"/>
    <w:rsid w:val="00BE5BF8"/>
    <w:rsid w:val="00BF2A50"/>
    <w:rsid w:val="00BF2B37"/>
    <w:rsid w:val="00BF54E1"/>
    <w:rsid w:val="00BF72A6"/>
    <w:rsid w:val="00C0063B"/>
    <w:rsid w:val="00C0422F"/>
    <w:rsid w:val="00C05690"/>
    <w:rsid w:val="00C071EF"/>
    <w:rsid w:val="00C10195"/>
    <w:rsid w:val="00C106A2"/>
    <w:rsid w:val="00C10DD5"/>
    <w:rsid w:val="00C1171C"/>
    <w:rsid w:val="00C12AB3"/>
    <w:rsid w:val="00C13898"/>
    <w:rsid w:val="00C1445B"/>
    <w:rsid w:val="00C1709D"/>
    <w:rsid w:val="00C20CE4"/>
    <w:rsid w:val="00C22E4E"/>
    <w:rsid w:val="00C24CC3"/>
    <w:rsid w:val="00C27914"/>
    <w:rsid w:val="00C33D57"/>
    <w:rsid w:val="00C37C3E"/>
    <w:rsid w:val="00C37F84"/>
    <w:rsid w:val="00C416EB"/>
    <w:rsid w:val="00C42065"/>
    <w:rsid w:val="00C433E2"/>
    <w:rsid w:val="00C4368B"/>
    <w:rsid w:val="00C466EE"/>
    <w:rsid w:val="00C57244"/>
    <w:rsid w:val="00C6166F"/>
    <w:rsid w:val="00C6246B"/>
    <w:rsid w:val="00C64CA4"/>
    <w:rsid w:val="00C724EC"/>
    <w:rsid w:val="00C742DA"/>
    <w:rsid w:val="00C800F9"/>
    <w:rsid w:val="00C80A2D"/>
    <w:rsid w:val="00C81B55"/>
    <w:rsid w:val="00C81BB3"/>
    <w:rsid w:val="00C81F78"/>
    <w:rsid w:val="00C84600"/>
    <w:rsid w:val="00C85709"/>
    <w:rsid w:val="00C8588A"/>
    <w:rsid w:val="00C85E44"/>
    <w:rsid w:val="00CA1EFB"/>
    <w:rsid w:val="00CB0B8C"/>
    <w:rsid w:val="00CB207D"/>
    <w:rsid w:val="00CB2176"/>
    <w:rsid w:val="00CB35BC"/>
    <w:rsid w:val="00CB5EDE"/>
    <w:rsid w:val="00CB7D04"/>
    <w:rsid w:val="00CD5F9F"/>
    <w:rsid w:val="00CD7EA0"/>
    <w:rsid w:val="00CE0517"/>
    <w:rsid w:val="00CE242E"/>
    <w:rsid w:val="00CE4CBA"/>
    <w:rsid w:val="00CE6E0C"/>
    <w:rsid w:val="00CF2B3B"/>
    <w:rsid w:val="00CF51E3"/>
    <w:rsid w:val="00D01F2D"/>
    <w:rsid w:val="00D03CDD"/>
    <w:rsid w:val="00D0559D"/>
    <w:rsid w:val="00D07F44"/>
    <w:rsid w:val="00D1208A"/>
    <w:rsid w:val="00D13F94"/>
    <w:rsid w:val="00D1767A"/>
    <w:rsid w:val="00D253EC"/>
    <w:rsid w:val="00D358AB"/>
    <w:rsid w:val="00D35BC6"/>
    <w:rsid w:val="00D36E36"/>
    <w:rsid w:val="00D515D1"/>
    <w:rsid w:val="00D55C8A"/>
    <w:rsid w:val="00D5646A"/>
    <w:rsid w:val="00D567C1"/>
    <w:rsid w:val="00D60D30"/>
    <w:rsid w:val="00D65BF1"/>
    <w:rsid w:val="00D73D3A"/>
    <w:rsid w:val="00D872BB"/>
    <w:rsid w:val="00D90449"/>
    <w:rsid w:val="00D92DE9"/>
    <w:rsid w:val="00D946DA"/>
    <w:rsid w:val="00DA1F1F"/>
    <w:rsid w:val="00DA2476"/>
    <w:rsid w:val="00DA4730"/>
    <w:rsid w:val="00DA4BC2"/>
    <w:rsid w:val="00DA602F"/>
    <w:rsid w:val="00DA732B"/>
    <w:rsid w:val="00DA75F8"/>
    <w:rsid w:val="00DB0926"/>
    <w:rsid w:val="00DB1FA2"/>
    <w:rsid w:val="00DB22FC"/>
    <w:rsid w:val="00DB4D33"/>
    <w:rsid w:val="00DC4B5E"/>
    <w:rsid w:val="00DC597A"/>
    <w:rsid w:val="00DD2298"/>
    <w:rsid w:val="00DD3973"/>
    <w:rsid w:val="00DD39A8"/>
    <w:rsid w:val="00DD561D"/>
    <w:rsid w:val="00DD5920"/>
    <w:rsid w:val="00DE089D"/>
    <w:rsid w:val="00DE193E"/>
    <w:rsid w:val="00DE1C8B"/>
    <w:rsid w:val="00DE2BFA"/>
    <w:rsid w:val="00DF4201"/>
    <w:rsid w:val="00DF73D6"/>
    <w:rsid w:val="00E00F39"/>
    <w:rsid w:val="00E01C69"/>
    <w:rsid w:val="00E01F0A"/>
    <w:rsid w:val="00E10330"/>
    <w:rsid w:val="00E10D7D"/>
    <w:rsid w:val="00E139E3"/>
    <w:rsid w:val="00E213EE"/>
    <w:rsid w:val="00E22235"/>
    <w:rsid w:val="00E241C6"/>
    <w:rsid w:val="00E25B2C"/>
    <w:rsid w:val="00E3064C"/>
    <w:rsid w:val="00E30C0A"/>
    <w:rsid w:val="00E30D00"/>
    <w:rsid w:val="00E31218"/>
    <w:rsid w:val="00E3700B"/>
    <w:rsid w:val="00E45C17"/>
    <w:rsid w:val="00E464E2"/>
    <w:rsid w:val="00E5245A"/>
    <w:rsid w:val="00E61898"/>
    <w:rsid w:val="00E73A30"/>
    <w:rsid w:val="00E76EA3"/>
    <w:rsid w:val="00E81FA0"/>
    <w:rsid w:val="00E83453"/>
    <w:rsid w:val="00E8443C"/>
    <w:rsid w:val="00E8482D"/>
    <w:rsid w:val="00E90138"/>
    <w:rsid w:val="00E95AEC"/>
    <w:rsid w:val="00E97A3A"/>
    <w:rsid w:val="00EA20D5"/>
    <w:rsid w:val="00EA3795"/>
    <w:rsid w:val="00EA3DA7"/>
    <w:rsid w:val="00EB3D71"/>
    <w:rsid w:val="00EB5783"/>
    <w:rsid w:val="00EC0275"/>
    <w:rsid w:val="00EC117A"/>
    <w:rsid w:val="00EC2202"/>
    <w:rsid w:val="00ED013C"/>
    <w:rsid w:val="00ED0CB4"/>
    <w:rsid w:val="00ED4AFE"/>
    <w:rsid w:val="00EE2E7B"/>
    <w:rsid w:val="00EE475D"/>
    <w:rsid w:val="00EF4BDC"/>
    <w:rsid w:val="00EF6DA4"/>
    <w:rsid w:val="00F001EB"/>
    <w:rsid w:val="00F0281F"/>
    <w:rsid w:val="00F156BD"/>
    <w:rsid w:val="00F166EA"/>
    <w:rsid w:val="00F17DFF"/>
    <w:rsid w:val="00F22E3B"/>
    <w:rsid w:val="00F26304"/>
    <w:rsid w:val="00F27C4F"/>
    <w:rsid w:val="00F338AA"/>
    <w:rsid w:val="00F34561"/>
    <w:rsid w:val="00F34AA7"/>
    <w:rsid w:val="00F37D1A"/>
    <w:rsid w:val="00F40CCD"/>
    <w:rsid w:val="00F413DB"/>
    <w:rsid w:val="00F46C9D"/>
    <w:rsid w:val="00F47564"/>
    <w:rsid w:val="00F5497E"/>
    <w:rsid w:val="00F54C26"/>
    <w:rsid w:val="00F558CF"/>
    <w:rsid w:val="00F560B4"/>
    <w:rsid w:val="00F56EB4"/>
    <w:rsid w:val="00F60A4B"/>
    <w:rsid w:val="00F629DE"/>
    <w:rsid w:val="00F67812"/>
    <w:rsid w:val="00F71BE2"/>
    <w:rsid w:val="00F72102"/>
    <w:rsid w:val="00F7258E"/>
    <w:rsid w:val="00F73762"/>
    <w:rsid w:val="00F74EA0"/>
    <w:rsid w:val="00F7607F"/>
    <w:rsid w:val="00F761CC"/>
    <w:rsid w:val="00F8296D"/>
    <w:rsid w:val="00F83D24"/>
    <w:rsid w:val="00F8422D"/>
    <w:rsid w:val="00F85DC3"/>
    <w:rsid w:val="00F937BF"/>
    <w:rsid w:val="00FA038D"/>
    <w:rsid w:val="00FA0807"/>
    <w:rsid w:val="00FA2B6B"/>
    <w:rsid w:val="00FA5BB7"/>
    <w:rsid w:val="00FA697C"/>
    <w:rsid w:val="00FA7312"/>
    <w:rsid w:val="00FC0362"/>
    <w:rsid w:val="00FC1CB0"/>
    <w:rsid w:val="00FC39A4"/>
    <w:rsid w:val="00FD2F87"/>
    <w:rsid w:val="00FE7B0E"/>
    <w:rsid w:val="00FF2B65"/>
    <w:rsid w:val="00FF46D1"/>
    <w:rsid w:val="00FF49AD"/>
    <w:rsid w:val="010C482D"/>
    <w:rsid w:val="010F5A25"/>
    <w:rsid w:val="014E375A"/>
    <w:rsid w:val="01702CE9"/>
    <w:rsid w:val="02567E8E"/>
    <w:rsid w:val="027F6012"/>
    <w:rsid w:val="029C1F55"/>
    <w:rsid w:val="034C27A7"/>
    <w:rsid w:val="038B72A9"/>
    <w:rsid w:val="03AD3D20"/>
    <w:rsid w:val="03EA337C"/>
    <w:rsid w:val="04437611"/>
    <w:rsid w:val="04B0714F"/>
    <w:rsid w:val="04BE595E"/>
    <w:rsid w:val="04C4105D"/>
    <w:rsid w:val="04E61CBE"/>
    <w:rsid w:val="054779D0"/>
    <w:rsid w:val="05680A5D"/>
    <w:rsid w:val="05D35F89"/>
    <w:rsid w:val="0704184F"/>
    <w:rsid w:val="071E4327"/>
    <w:rsid w:val="07305EA5"/>
    <w:rsid w:val="07390039"/>
    <w:rsid w:val="077B4DAE"/>
    <w:rsid w:val="07CF4771"/>
    <w:rsid w:val="07FD1C3E"/>
    <w:rsid w:val="08265D45"/>
    <w:rsid w:val="08351931"/>
    <w:rsid w:val="08B407EF"/>
    <w:rsid w:val="08E26F7C"/>
    <w:rsid w:val="093800B7"/>
    <w:rsid w:val="09D75426"/>
    <w:rsid w:val="09EC40AE"/>
    <w:rsid w:val="0A0D0E47"/>
    <w:rsid w:val="0A110DF5"/>
    <w:rsid w:val="0A946656"/>
    <w:rsid w:val="0B4C170E"/>
    <w:rsid w:val="0C042388"/>
    <w:rsid w:val="0C2855A3"/>
    <w:rsid w:val="0CC36935"/>
    <w:rsid w:val="0DA14618"/>
    <w:rsid w:val="0DBC62AE"/>
    <w:rsid w:val="0E1767B5"/>
    <w:rsid w:val="0E386221"/>
    <w:rsid w:val="0E603A9C"/>
    <w:rsid w:val="0E925DBF"/>
    <w:rsid w:val="0EA860DE"/>
    <w:rsid w:val="0EBF0F5A"/>
    <w:rsid w:val="0F30730F"/>
    <w:rsid w:val="0F4F7355"/>
    <w:rsid w:val="0F6C6FDB"/>
    <w:rsid w:val="0F8805F1"/>
    <w:rsid w:val="10260301"/>
    <w:rsid w:val="105B2F23"/>
    <w:rsid w:val="10B310F7"/>
    <w:rsid w:val="10F249ED"/>
    <w:rsid w:val="110D3767"/>
    <w:rsid w:val="11A46BCD"/>
    <w:rsid w:val="11BC20CD"/>
    <w:rsid w:val="12497277"/>
    <w:rsid w:val="124F2BC9"/>
    <w:rsid w:val="128B0606"/>
    <w:rsid w:val="12987059"/>
    <w:rsid w:val="139B5B06"/>
    <w:rsid w:val="13BC6FFC"/>
    <w:rsid w:val="13D17F63"/>
    <w:rsid w:val="13EA5200"/>
    <w:rsid w:val="13FB7F63"/>
    <w:rsid w:val="144D1C4A"/>
    <w:rsid w:val="147F3BAB"/>
    <w:rsid w:val="148056BB"/>
    <w:rsid w:val="1485577B"/>
    <w:rsid w:val="14E47A52"/>
    <w:rsid w:val="156B5EB8"/>
    <w:rsid w:val="15742FCA"/>
    <w:rsid w:val="15A05DC8"/>
    <w:rsid w:val="15E704F3"/>
    <w:rsid w:val="16136463"/>
    <w:rsid w:val="163E3FDF"/>
    <w:rsid w:val="169362CF"/>
    <w:rsid w:val="16C2757B"/>
    <w:rsid w:val="16E62870"/>
    <w:rsid w:val="176639E7"/>
    <w:rsid w:val="178A111E"/>
    <w:rsid w:val="179807F3"/>
    <w:rsid w:val="17E14942"/>
    <w:rsid w:val="17ED7DF3"/>
    <w:rsid w:val="180C44B2"/>
    <w:rsid w:val="181F682C"/>
    <w:rsid w:val="186D3C10"/>
    <w:rsid w:val="18C80565"/>
    <w:rsid w:val="18D65F0A"/>
    <w:rsid w:val="18EE17C0"/>
    <w:rsid w:val="19740F65"/>
    <w:rsid w:val="19796E86"/>
    <w:rsid w:val="19AF28C9"/>
    <w:rsid w:val="19F7370F"/>
    <w:rsid w:val="1ACD7ED6"/>
    <w:rsid w:val="1AF974AC"/>
    <w:rsid w:val="1B707FE6"/>
    <w:rsid w:val="1BE04EAA"/>
    <w:rsid w:val="1BF9193F"/>
    <w:rsid w:val="1C02439F"/>
    <w:rsid w:val="1C84300B"/>
    <w:rsid w:val="1D240024"/>
    <w:rsid w:val="1D3C221F"/>
    <w:rsid w:val="1DB651CD"/>
    <w:rsid w:val="1DCF0496"/>
    <w:rsid w:val="1E977866"/>
    <w:rsid w:val="1F165C2C"/>
    <w:rsid w:val="1F4E704B"/>
    <w:rsid w:val="1F92646F"/>
    <w:rsid w:val="1FF05620"/>
    <w:rsid w:val="203B3177"/>
    <w:rsid w:val="204772EB"/>
    <w:rsid w:val="205F1871"/>
    <w:rsid w:val="207C6895"/>
    <w:rsid w:val="20B94B7A"/>
    <w:rsid w:val="213C39D7"/>
    <w:rsid w:val="21811E94"/>
    <w:rsid w:val="2196292B"/>
    <w:rsid w:val="21C470C8"/>
    <w:rsid w:val="220646A2"/>
    <w:rsid w:val="22144805"/>
    <w:rsid w:val="22323F2B"/>
    <w:rsid w:val="2274615D"/>
    <w:rsid w:val="237F2B13"/>
    <w:rsid w:val="23D379C3"/>
    <w:rsid w:val="24426B0A"/>
    <w:rsid w:val="245A486E"/>
    <w:rsid w:val="24F85AD9"/>
    <w:rsid w:val="25175F4B"/>
    <w:rsid w:val="25322951"/>
    <w:rsid w:val="254E2C98"/>
    <w:rsid w:val="260C61C8"/>
    <w:rsid w:val="264B7BA3"/>
    <w:rsid w:val="26773DC1"/>
    <w:rsid w:val="26D5184D"/>
    <w:rsid w:val="26E2276F"/>
    <w:rsid w:val="27AF5DAD"/>
    <w:rsid w:val="27BC3E13"/>
    <w:rsid w:val="27C326E9"/>
    <w:rsid w:val="27E36980"/>
    <w:rsid w:val="285C714C"/>
    <w:rsid w:val="288E5405"/>
    <w:rsid w:val="2968678D"/>
    <w:rsid w:val="29A51AC7"/>
    <w:rsid w:val="29B32FD1"/>
    <w:rsid w:val="29C27101"/>
    <w:rsid w:val="29C309A3"/>
    <w:rsid w:val="2A2B3B6F"/>
    <w:rsid w:val="2A4F30EC"/>
    <w:rsid w:val="2A5B552C"/>
    <w:rsid w:val="2A97027B"/>
    <w:rsid w:val="2ACB44D0"/>
    <w:rsid w:val="2B6A2231"/>
    <w:rsid w:val="2BB206EA"/>
    <w:rsid w:val="2CCE04DA"/>
    <w:rsid w:val="2D8D413C"/>
    <w:rsid w:val="2DA44E4C"/>
    <w:rsid w:val="2DD1787D"/>
    <w:rsid w:val="2EBE010F"/>
    <w:rsid w:val="2ED620E1"/>
    <w:rsid w:val="2F197CDD"/>
    <w:rsid w:val="2FC35981"/>
    <w:rsid w:val="2FF06D60"/>
    <w:rsid w:val="2FFF1A8B"/>
    <w:rsid w:val="301124B7"/>
    <w:rsid w:val="302C1EE7"/>
    <w:rsid w:val="30364DFA"/>
    <w:rsid w:val="311659E2"/>
    <w:rsid w:val="314C707A"/>
    <w:rsid w:val="31C2642D"/>
    <w:rsid w:val="3264556E"/>
    <w:rsid w:val="32897C96"/>
    <w:rsid w:val="32C60858"/>
    <w:rsid w:val="339420B0"/>
    <w:rsid w:val="33CC66C0"/>
    <w:rsid w:val="33F929FF"/>
    <w:rsid w:val="347D3ECE"/>
    <w:rsid w:val="3484636B"/>
    <w:rsid w:val="353E6C46"/>
    <w:rsid w:val="36E2410D"/>
    <w:rsid w:val="376F23DA"/>
    <w:rsid w:val="37955250"/>
    <w:rsid w:val="37983268"/>
    <w:rsid w:val="380151D1"/>
    <w:rsid w:val="38373869"/>
    <w:rsid w:val="38497F91"/>
    <w:rsid w:val="387F7882"/>
    <w:rsid w:val="388879EB"/>
    <w:rsid w:val="38977A54"/>
    <w:rsid w:val="38D85137"/>
    <w:rsid w:val="392E069A"/>
    <w:rsid w:val="395F6BB3"/>
    <w:rsid w:val="39C624C4"/>
    <w:rsid w:val="39DF4470"/>
    <w:rsid w:val="3A3156EF"/>
    <w:rsid w:val="3A5A4D1C"/>
    <w:rsid w:val="3A707D5F"/>
    <w:rsid w:val="3A780B15"/>
    <w:rsid w:val="3A8835AE"/>
    <w:rsid w:val="3B115B80"/>
    <w:rsid w:val="3B527E6A"/>
    <w:rsid w:val="3B9B22A1"/>
    <w:rsid w:val="3BE63254"/>
    <w:rsid w:val="3CA21F60"/>
    <w:rsid w:val="3CCA42E6"/>
    <w:rsid w:val="3CF50BF6"/>
    <w:rsid w:val="3D6703A7"/>
    <w:rsid w:val="3D7604D6"/>
    <w:rsid w:val="3DF03D5C"/>
    <w:rsid w:val="3E0F3E83"/>
    <w:rsid w:val="3E2943C3"/>
    <w:rsid w:val="3E673999"/>
    <w:rsid w:val="3E892D5D"/>
    <w:rsid w:val="3FA806EF"/>
    <w:rsid w:val="400823FB"/>
    <w:rsid w:val="413D6E88"/>
    <w:rsid w:val="41607061"/>
    <w:rsid w:val="41655D0E"/>
    <w:rsid w:val="418051B7"/>
    <w:rsid w:val="41F352F3"/>
    <w:rsid w:val="422E7F3E"/>
    <w:rsid w:val="423B1942"/>
    <w:rsid w:val="427D1CE1"/>
    <w:rsid w:val="42AD1004"/>
    <w:rsid w:val="432C1A00"/>
    <w:rsid w:val="43B32016"/>
    <w:rsid w:val="43F34346"/>
    <w:rsid w:val="44AF31BA"/>
    <w:rsid w:val="45062140"/>
    <w:rsid w:val="45E93670"/>
    <w:rsid w:val="461D2114"/>
    <w:rsid w:val="46822C95"/>
    <w:rsid w:val="46967A84"/>
    <w:rsid w:val="46BC1105"/>
    <w:rsid w:val="47D00F21"/>
    <w:rsid w:val="48091059"/>
    <w:rsid w:val="48166E5A"/>
    <w:rsid w:val="48964506"/>
    <w:rsid w:val="48F301C0"/>
    <w:rsid w:val="493F4F1D"/>
    <w:rsid w:val="49767A34"/>
    <w:rsid w:val="49B52070"/>
    <w:rsid w:val="49DA3D0A"/>
    <w:rsid w:val="4A635EFC"/>
    <w:rsid w:val="4AAE67B2"/>
    <w:rsid w:val="4B0D7D89"/>
    <w:rsid w:val="4B4508B0"/>
    <w:rsid w:val="4BC47E67"/>
    <w:rsid w:val="4BCD7176"/>
    <w:rsid w:val="4C064104"/>
    <w:rsid w:val="4C0835E5"/>
    <w:rsid w:val="4C0A3328"/>
    <w:rsid w:val="4C0E0DC5"/>
    <w:rsid w:val="4C6317BE"/>
    <w:rsid w:val="4C77701B"/>
    <w:rsid w:val="4D7975F8"/>
    <w:rsid w:val="4DE46369"/>
    <w:rsid w:val="4E345EF1"/>
    <w:rsid w:val="4E7F7455"/>
    <w:rsid w:val="4EEE4370"/>
    <w:rsid w:val="4F275E70"/>
    <w:rsid w:val="4F62425E"/>
    <w:rsid w:val="4FF275B6"/>
    <w:rsid w:val="4FFE6835"/>
    <w:rsid w:val="50271F39"/>
    <w:rsid w:val="507E5A75"/>
    <w:rsid w:val="50A25299"/>
    <w:rsid w:val="51226ABA"/>
    <w:rsid w:val="516E0A80"/>
    <w:rsid w:val="51720E2C"/>
    <w:rsid w:val="519248BF"/>
    <w:rsid w:val="519A080C"/>
    <w:rsid w:val="5206695C"/>
    <w:rsid w:val="52315C67"/>
    <w:rsid w:val="52BD4513"/>
    <w:rsid w:val="52D030D7"/>
    <w:rsid w:val="53030467"/>
    <w:rsid w:val="535400C6"/>
    <w:rsid w:val="53846146"/>
    <w:rsid w:val="538A526B"/>
    <w:rsid w:val="53921946"/>
    <w:rsid w:val="5397404A"/>
    <w:rsid w:val="53A74110"/>
    <w:rsid w:val="541C2CFD"/>
    <w:rsid w:val="54A56AF2"/>
    <w:rsid w:val="54CF52F4"/>
    <w:rsid w:val="55AF511E"/>
    <w:rsid w:val="56155639"/>
    <w:rsid w:val="56192E6F"/>
    <w:rsid w:val="563D2F6F"/>
    <w:rsid w:val="56B0590C"/>
    <w:rsid w:val="56C12073"/>
    <w:rsid w:val="56F34258"/>
    <w:rsid w:val="57144B90"/>
    <w:rsid w:val="57470035"/>
    <w:rsid w:val="57717733"/>
    <w:rsid w:val="578C1A1B"/>
    <w:rsid w:val="57FD73D2"/>
    <w:rsid w:val="58327B4D"/>
    <w:rsid w:val="58801965"/>
    <w:rsid w:val="58D75852"/>
    <w:rsid w:val="59457283"/>
    <w:rsid w:val="59622255"/>
    <w:rsid w:val="598434D7"/>
    <w:rsid w:val="598C499F"/>
    <w:rsid w:val="59C54B5E"/>
    <w:rsid w:val="5A6443D1"/>
    <w:rsid w:val="5A825F36"/>
    <w:rsid w:val="5A870A5E"/>
    <w:rsid w:val="5AA31C50"/>
    <w:rsid w:val="5AC621F4"/>
    <w:rsid w:val="5B2625D3"/>
    <w:rsid w:val="5B535A99"/>
    <w:rsid w:val="5C154C6E"/>
    <w:rsid w:val="5C2F28D8"/>
    <w:rsid w:val="5D3F41E9"/>
    <w:rsid w:val="5D863410"/>
    <w:rsid w:val="5E051601"/>
    <w:rsid w:val="5E10150C"/>
    <w:rsid w:val="5E4C2610"/>
    <w:rsid w:val="5E6E5633"/>
    <w:rsid w:val="5FB62778"/>
    <w:rsid w:val="5FE52B5F"/>
    <w:rsid w:val="5FF321A8"/>
    <w:rsid w:val="60D3492A"/>
    <w:rsid w:val="61227EAA"/>
    <w:rsid w:val="614F7DE8"/>
    <w:rsid w:val="61550FF1"/>
    <w:rsid w:val="62006A98"/>
    <w:rsid w:val="62181C42"/>
    <w:rsid w:val="624B5753"/>
    <w:rsid w:val="624C7731"/>
    <w:rsid w:val="62AB7268"/>
    <w:rsid w:val="62B97AEE"/>
    <w:rsid w:val="63CE3967"/>
    <w:rsid w:val="642175AF"/>
    <w:rsid w:val="642D4DED"/>
    <w:rsid w:val="64396E63"/>
    <w:rsid w:val="648C1737"/>
    <w:rsid w:val="655706DD"/>
    <w:rsid w:val="65EB23EB"/>
    <w:rsid w:val="661F327C"/>
    <w:rsid w:val="66707F47"/>
    <w:rsid w:val="66CB0814"/>
    <w:rsid w:val="66D6776C"/>
    <w:rsid w:val="66F32E94"/>
    <w:rsid w:val="67137614"/>
    <w:rsid w:val="673F4A35"/>
    <w:rsid w:val="674F7003"/>
    <w:rsid w:val="67F72044"/>
    <w:rsid w:val="68223A04"/>
    <w:rsid w:val="687666C7"/>
    <w:rsid w:val="68836CDF"/>
    <w:rsid w:val="689A077C"/>
    <w:rsid w:val="6916144E"/>
    <w:rsid w:val="6A7439FA"/>
    <w:rsid w:val="6AB53050"/>
    <w:rsid w:val="6B507DB9"/>
    <w:rsid w:val="6C313409"/>
    <w:rsid w:val="6C672F85"/>
    <w:rsid w:val="6C71333F"/>
    <w:rsid w:val="6C93391D"/>
    <w:rsid w:val="6D3C2F82"/>
    <w:rsid w:val="6D873BF4"/>
    <w:rsid w:val="6D9D7AAA"/>
    <w:rsid w:val="6DAC7BB0"/>
    <w:rsid w:val="6DB815C9"/>
    <w:rsid w:val="6DF345E6"/>
    <w:rsid w:val="6EBA0BF9"/>
    <w:rsid w:val="6ED670D6"/>
    <w:rsid w:val="6F126C2D"/>
    <w:rsid w:val="6F2F0E22"/>
    <w:rsid w:val="6F7C7E61"/>
    <w:rsid w:val="6FC32402"/>
    <w:rsid w:val="70322F14"/>
    <w:rsid w:val="706F1E6E"/>
    <w:rsid w:val="70F04FAA"/>
    <w:rsid w:val="71220F0F"/>
    <w:rsid w:val="715220E5"/>
    <w:rsid w:val="716A72EA"/>
    <w:rsid w:val="717F6C52"/>
    <w:rsid w:val="718D686E"/>
    <w:rsid w:val="72446A74"/>
    <w:rsid w:val="72852AC3"/>
    <w:rsid w:val="72A34ABD"/>
    <w:rsid w:val="72B365B1"/>
    <w:rsid w:val="73216213"/>
    <w:rsid w:val="7371675A"/>
    <w:rsid w:val="73B3520F"/>
    <w:rsid w:val="73D72E34"/>
    <w:rsid w:val="74164677"/>
    <w:rsid w:val="742D2EAA"/>
    <w:rsid w:val="745A5618"/>
    <w:rsid w:val="74711953"/>
    <w:rsid w:val="748066FE"/>
    <w:rsid w:val="74B9532E"/>
    <w:rsid w:val="75034E7D"/>
    <w:rsid w:val="754131F2"/>
    <w:rsid w:val="755210B8"/>
    <w:rsid w:val="75BA487A"/>
    <w:rsid w:val="75FD0FE2"/>
    <w:rsid w:val="76575523"/>
    <w:rsid w:val="76A52B29"/>
    <w:rsid w:val="76AA3EEA"/>
    <w:rsid w:val="7712007C"/>
    <w:rsid w:val="771D1294"/>
    <w:rsid w:val="777B6EBF"/>
    <w:rsid w:val="780C7D4B"/>
    <w:rsid w:val="78D820DB"/>
    <w:rsid w:val="78DD66AF"/>
    <w:rsid w:val="78DD7ABC"/>
    <w:rsid w:val="79186C5F"/>
    <w:rsid w:val="79500F0B"/>
    <w:rsid w:val="7A4D528E"/>
    <w:rsid w:val="7A86758E"/>
    <w:rsid w:val="7B4C1855"/>
    <w:rsid w:val="7C7B37A9"/>
    <w:rsid w:val="7C9030E0"/>
    <w:rsid w:val="7C9D4740"/>
    <w:rsid w:val="7CEF2C58"/>
    <w:rsid w:val="7D55041F"/>
    <w:rsid w:val="7DC520C1"/>
    <w:rsid w:val="7DF82DB5"/>
    <w:rsid w:val="7E2043C6"/>
    <w:rsid w:val="7E602CED"/>
    <w:rsid w:val="7ED953B5"/>
    <w:rsid w:val="7EDC7236"/>
    <w:rsid w:val="7EE44648"/>
    <w:rsid w:val="7F130468"/>
    <w:rsid w:val="7F2F0C8C"/>
    <w:rsid w:val="7F784A16"/>
    <w:rsid w:val="7FA8667B"/>
    <w:rsid w:val="7FAD3B3E"/>
    <w:rsid w:val="EEFD24D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5"/>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6"/>
    <w:autoRedefine/>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4">
    <w:name w:val="heading 3"/>
    <w:basedOn w:val="1"/>
    <w:next w:val="5"/>
    <w:link w:val="47"/>
    <w:autoRedefine/>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8"/>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8"/>
    <w:basedOn w:val="1"/>
    <w:next w:val="1"/>
    <w:link w:val="51"/>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3">
    <w:name w:val="Default Paragraph Font"/>
    <w:autoRedefine/>
    <w:semiHidden/>
    <w:unhideWhenUsed/>
    <w:qFormat/>
    <w:uiPriority w:val="1"/>
  </w:style>
  <w:style w:type="table" w:default="1" w:styleId="31">
    <w:name w:val="Normal Table"/>
    <w:autoRedefine/>
    <w:semiHidden/>
    <w:unhideWhenUsed/>
    <w:qFormat/>
    <w:uiPriority w:val="99"/>
    <w:tblPr>
      <w:tblCellMar>
        <w:top w:w="0" w:type="dxa"/>
        <w:left w:w="108" w:type="dxa"/>
        <w:bottom w:w="0" w:type="dxa"/>
        <w:right w:w="108" w:type="dxa"/>
      </w:tblCellMar>
    </w:tblPr>
  </w:style>
  <w:style w:type="paragraph" w:customStyle="1" w:styleId="5">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8">
    <w:name w:val="Normal Indent"/>
    <w:basedOn w:val="1"/>
    <w:link w:val="50"/>
    <w:autoRedefine/>
    <w:unhideWhenUsed/>
    <w:qFormat/>
    <w:uiPriority w:val="0"/>
    <w:pPr>
      <w:ind w:firstLine="420" w:firstLineChars="200"/>
    </w:pPr>
  </w:style>
  <w:style w:type="paragraph" w:styleId="9">
    <w:name w:val="annotation text"/>
    <w:basedOn w:val="1"/>
    <w:link w:val="52"/>
    <w:autoRedefine/>
    <w:qFormat/>
    <w:uiPriority w:val="0"/>
    <w:pPr>
      <w:jc w:val="left"/>
    </w:pPr>
    <w:rPr>
      <w:szCs w:val="24"/>
    </w:rPr>
  </w:style>
  <w:style w:type="paragraph" w:styleId="10">
    <w:name w:val="Body Text 3"/>
    <w:basedOn w:val="1"/>
    <w:link w:val="53"/>
    <w:autoRedefine/>
    <w:semiHidden/>
    <w:unhideWhenUsed/>
    <w:qFormat/>
    <w:uiPriority w:val="99"/>
    <w:pPr>
      <w:spacing w:after="120"/>
    </w:pPr>
    <w:rPr>
      <w:sz w:val="16"/>
      <w:szCs w:val="16"/>
    </w:rPr>
  </w:style>
  <w:style w:type="paragraph" w:styleId="11">
    <w:name w:val="Body Text"/>
    <w:basedOn w:val="1"/>
    <w:next w:val="12"/>
    <w:link w:val="54"/>
    <w:autoRedefine/>
    <w:qFormat/>
    <w:uiPriority w:val="99"/>
    <w:pPr>
      <w:adjustRightInd w:val="0"/>
      <w:jc w:val="left"/>
      <w:textAlignment w:val="baseline"/>
    </w:pPr>
    <w:rPr>
      <w:rFonts w:ascii="楷体_GB2312" w:hAnsi="Times New Roman" w:eastAsia="楷体_GB2312" w:cs="Times New Roman"/>
      <w:kern w:val="0"/>
      <w:sz w:val="28"/>
      <w:szCs w:val="20"/>
    </w:rPr>
  </w:style>
  <w:style w:type="paragraph" w:customStyle="1" w:styleId="12">
    <w:name w:val="style4"/>
    <w:basedOn w:val="1"/>
    <w:next w:val="13"/>
    <w:autoRedefine/>
    <w:qFormat/>
    <w:uiPriority w:val="0"/>
    <w:pPr>
      <w:widowControl/>
      <w:spacing w:before="280" w:after="280"/>
    </w:pPr>
    <w:rPr>
      <w:rFonts w:ascii="宋体"/>
      <w:sz w:val="18"/>
    </w:rPr>
  </w:style>
  <w:style w:type="paragraph" w:customStyle="1" w:styleId="13">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14">
    <w:name w:val="Body Text Indent"/>
    <w:basedOn w:val="1"/>
    <w:next w:val="15"/>
    <w:link w:val="55"/>
    <w:autoRedefine/>
    <w:semiHidden/>
    <w:unhideWhenUsed/>
    <w:qFormat/>
    <w:uiPriority w:val="99"/>
    <w:pPr>
      <w:spacing w:after="120"/>
      <w:ind w:left="420" w:leftChars="200"/>
    </w:pPr>
  </w:style>
  <w:style w:type="paragraph" w:styleId="15">
    <w:name w:val="envelope return"/>
    <w:basedOn w:val="1"/>
    <w:autoRedefine/>
    <w:qFormat/>
    <w:uiPriority w:val="0"/>
    <w:pPr>
      <w:snapToGrid w:val="0"/>
    </w:pPr>
    <w:rPr>
      <w:rFonts w:ascii="Arial" w:hAnsi="Arial"/>
    </w:rPr>
  </w:style>
  <w:style w:type="paragraph" w:styleId="16">
    <w:name w:val="toc 3"/>
    <w:basedOn w:val="1"/>
    <w:next w:val="1"/>
    <w:autoRedefine/>
    <w:unhideWhenUsed/>
    <w:qFormat/>
    <w:uiPriority w:val="39"/>
    <w:pPr>
      <w:widowControl/>
      <w:spacing w:after="100" w:line="276" w:lineRule="auto"/>
      <w:ind w:left="440"/>
      <w:jc w:val="left"/>
    </w:pPr>
    <w:rPr>
      <w:kern w:val="0"/>
      <w:sz w:val="22"/>
    </w:rPr>
  </w:style>
  <w:style w:type="paragraph" w:styleId="17">
    <w:name w:val="Plain Text"/>
    <w:basedOn w:val="1"/>
    <w:link w:val="56"/>
    <w:autoRedefine/>
    <w:qFormat/>
    <w:uiPriority w:val="0"/>
    <w:rPr>
      <w:rFonts w:ascii="宋体" w:hAnsi="Courier New"/>
    </w:rPr>
  </w:style>
  <w:style w:type="paragraph" w:styleId="18">
    <w:name w:val="Date"/>
    <w:basedOn w:val="1"/>
    <w:next w:val="1"/>
    <w:link w:val="57"/>
    <w:autoRedefine/>
    <w:semiHidden/>
    <w:unhideWhenUsed/>
    <w:qFormat/>
    <w:uiPriority w:val="99"/>
    <w:pPr>
      <w:ind w:left="100" w:leftChars="2500"/>
    </w:pPr>
  </w:style>
  <w:style w:type="paragraph" w:styleId="19">
    <w:name w:val="Balloon Text"/>
    <w:basedOn w:val="1"/>
    <w:link w:val="138"/>
    <w:autoRedefine/>
    <w:semiHidden/>
    <w:unhideWhenUsed/>
    <w:qFormat/>
    <w:uiPriority w:val="99"/>
    <w:rPr>
      <w:sz w:val="18"/>
      <w:szCs w:val="18"/>
    </w:rPr>
  </w:style>
  <w:style w:type="paragraph" w:styleId="20">
    <w:name w:val="footer"/>
    <w:basedOn w:val="1"/>
    <w:link w:val="58"/>
    <w:autoRedefine/>
    <w:unhideWhenUsed/>
    <w:qFormat/>
    <w:uiPriority w:val="99"/>
    <w:pPr>
      <w:tabs>
        <w:tab w:val="center" w:pos="4153"/>
        <w:tab w:val="right" w:pos="8306"/>
      </w:tabs>
      <w:snapToGrid w:val="0"/>
      <w:jc w:val="left"/>
    </w:pPr>
    <w:rPr>
      <w:sz w:val="18"/>
      <w:szCs w:val="18"/>
    </w:rPr>
  </w:style>
  <w:style w:type="paragraph" w:styleId="21">
    <w:name w:val="header"/>
    <w:basedOn w:val="1"/>
    <w:link w:val="5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unhideWhenUsed/>
    <w:qFormat/>
    <w:uiPriority w:val="39"/>
    <w:pPr>
      <w:widowControl/>
      <w:spacing w:after="100" w:line="276" w:lineRule="auto"/>
      <w:jc w:val="left"/>
    </w:pPr>
    <w:rPr>
      <w:kern w:val="0"/>
      <w:sz w:val="22"/>
    </w:rPr>
  </w:style>
  <w:style w:type="paragraph" w:styleId="23">
    <w:name w:val="Subtitle"/>
    <w:basedOn w:val="1"/>
    <w:next w:val="1"/>
    <w:link w:val="60"/>
    <w:autoRedefine/>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4">
    <w:name w:val="toc 2"/>
    <w:basedOn w:val="1"/>
    <w:next w:val="1"/>
    <w:autoRedefine/>
    <w:unhideWhenUsed/>
    <w:qFormat/>
    <w:uiPriority w:val="39"/>
    <w:pPr>
      <w:widowControl/>
      <w:spacing w:after="100" w:line="276" w:lineRule="auto"/>
      <w:ind w:left="220"/>
      <w:jc w:val="left"/>
    </w:pPr>
    <w:rPr>
      <w:kern w:val="0"/>
      <w:sz w:val="22"/>
    </w:rPr>
  </w:style>
  <w:style w:type="paragraph" w:styleId="25">
    <w:name w:val="toc 9"/>
    <w:next w:val="1"/>
    <w:autoRedefine/>
    <w:qFormat/>
    <w:uiPriority w:val="0"/>
    <w:pPr>
      <w:wordWrap w:val="0"/>
      <w:ind w:left="2975"/>
      <w:jc w:val="both"/>
    </w:pPr>
    <w:rPr>
      <w:rFonts w:ascii="Calibri" w:hAnsi="Calibri" w:eastAsia="宋体" w:cs="Times New Roman"/>
      <w:sz w:val="21"/>
      <w:lang w:val="en-US" w:eastAsia="zh-CN" w:bidi="ar-SA"/>
    </w:rPr>
  </w:style>
  <w:style w:type="paragraph" w:styleId="26">
    <w:name w:val="Body Text 2"/>
    <w:basedOn w:val="1"/>
    <w:autoRedefine/>
    <w:qFormat/>
    <w:uiPriority w:val="0"/>
    <w:pPr>
      <w:spacing w:after="120" w:afterLines="0" w:line="480" w:lineRule="auto"/>
    </w:pPr>
    <w:rPr>
      <w:rFonts w:ascii="Times New Roman" w:eastAsia="宋体"/>
    </w:rPr>
  </w:style>
  <w:style w:type="paragraph" w:styleId="27">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8">
    <w:name w:val="Normal (Web)"/>
    <w:basedOn w:val="1"/>
    <w:autoRedefine/>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9">
    <w:name w:val="Body Text First Indent"/>
    <w:basedOn w:val="11"/>
    <w:next w:val="1"/>
    <w:link w:val="61"/>
    <w:autoRedefine/>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30">
    <w:name w:val="Body Text First Indent 2"/>
    <w:basedOn w:val="14"/>
    <w:next w:val="1"/>
    <w:autoRedefine/>
    <w:qFormat/>
    <w:uiPriority w:val="0"/>
    <w:pPr>
      <w:ind w:firstLine="420" w:firstLineChars="200"/>
    </w:pPr>
    <w:rPr>
      <w:rFonts w:ascii="Times New Roman" w:hAnsi="Times New Roman" w:eastAsia="宋体" w:cs="Times New Roman"/>
      <w:szCs w:val="22"/>
    </w:rPr>
  </w:style>
  <w:style w:type="table" w:styleId="32">
    <w:name w:val="Table Grid"/>
    <w:basedOn w:val="3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autoRedefine/>
    <w:qFormat/>
    <w:uiPriority w:val="22"/>
    <w:rPr>
      <w:b/>
      <w:bCs/>
    </w:rPr>
  </w:style>
  <w:style w:type="character" w:styleId="35">
    <w:name w:val="FollowedHyperlink"/>
    <w:basedOn w:val="33"/>
    <w:autoRedefine/>
    <w:semiHidden/>
    <w:unhideWhenUsed/>
    <w:qFormat/>
    <w:uiPriority w:val="99"/>
    <w:rPr>
      <w:color w:val="444444"/>
      <w:sz w:val="21"/>
      <w:szCs w:val="21"/>
      <w:u w:val="none"/>
    </w:rPr>
  </w:style>
  <w:style w:type="character" w:styleId="36">
    <w:name w:val="Hyperlink"/>
    <w:basedOn w:val="33"/>
    <w:autoRedefine/>
    <w:unhideWhenUsed/>
    <w:qFormat/>
    <w:uiPriority w:val="99"/>
    <w:rPr>
      <w:color w:val="0000FF" w:themeColor="hyperlink"/>
      <w:u w:val="single"/>
      <w14:textFill>
        <w14:solidFill>
          <w14:schemeClr w14:val="hlink"/>
        </w14:solidFill>
      </w14:textFill>
    </w:rPr>
  </w:style>
  <w:style w:type="character" w:styleId="37">
    <w:name w:val="HTML Code"/>
    <w:basedOn w:val="33"/>
    <w:autoRedefine/>
    <w:semiHidden/>
    <w:unhideWhenUsed/>
    <w:qFormat/>
    <w:uiPriority w:val="99"/>
    <w:rPr>
      <w:rFonts w:ascii="Courier New" w:hAnsi="Courier New"/>
      <w:sz w:val="20"/>
    </w:rPr>
  </w:style>
  <w:style w:type="character" w:styleId="38">
    <w:name w:val="annotation reference"/>
    <w:basedOn w:val="33"/>
    <w:autoRedefine/>
    <w:semiHidden/>
    <w:unhideWhenUsed/>
    <w:qFormat/>
    <w:uiPriority w:val="99"/>
    <w:rPr>
      <w:sz w:val="21"/>
      <w:szCs w:val="21"/>
    </w:rPr>
  </w:style>
  <w:style w:type="paragraph" w:customStyle="1" w:styleId="39">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40">
    <w:name w:val="Default"/>
    <w:next w:val="41"/>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1">
    <w:name w:val="Char Char10 Char Char Char Char"/>
    <w:basedOn w:val="1"/>
    <w:next w:val="42"/>
    <w:autoRedefine/>
    <w:qFormat/>
    <w:uiPriority w:val="0"/>
    <w:rPr>
      <w:rFonts w:ascii="Calibri" w:hAnsi="Calibri"/>
      <w:kern w:val="0"/>
    </w:rPr>
  </w:style>
  <w:style w:type="paragraph" w:customStyle="1" w:styleId="42">
    <w:name w:val="xl87"/>
    <w:basedOn w:val="1"/>
    <w:next w:val="43"/>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43">
    <w:name w:val="xl72"/>
    <w:basedOn w:val="1"/>
    <w:next w:val="18"/>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4">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character" w:customStyle="1" w:styleId="45">
    <w:name w:val="标题 1 Char"/>
    <w:basedOn w:val="33"/>
    <w:link w:val="2"/>
    <w:autoRedefine/>
    <w:qFormat/>
    <w:uiPriority w:val="9"/>
    <w:rPr>
      <w:b/>
      <w:bCs/>
      <w:kern w:val="44"/>
      <w:sz w:val="44"/>
      <w:szCs w:val="44"/>
    </w:rPr>
  </w:style>
  <w:style w:type="character" w:customStyle="1" w:styleId="46">
    <w:name w:val="标题 2 Char"/>
    <w:basedOn w:val="33"/>
    <w:link w:val="3"/>
    <w:autoRedefine/>
    <w:qFormat/>
    <w:uiPriority w:val="0"/>
    <w:rPr>
      <w:rFonts w:ascii="Arial" w:hAnsi="Arial" w:eastAsia="黑体" w:cs="Times New Roman"/>
      <w:b/>
      <w:sz w:val="32"/>
      <w:szCs w:val="20"/>
    </w:rPr>
  </w:style>
  <w:style w:type="character" w:customStyle="1" w:styleId="47">
    <w:name w:val="标题 3 Char"/>
    <w:basedOn w:val="33"/>
    <w:link w:val="4"/>
    <w:autoRedefine/>
    <w:qFormat/>
    <w:uiPriority w:val="9"/>
    <w:rPr>
      <w:b/>
      <w:bCs/>
      <w:sz w:val="32"/>
      <w:szCs w:val="32"/>
    </w:rPr>
  </w:style>
  <w:style w:type="character" w:customStyle="1" w:styleId="48">
    <w:name w:val="标题 4 Char"/>
    <w:basedOn w:val="33"/>
    <w:link w:val="6"/>
    <w:autoRedefine/>
    <w:qFormat/>
    <w:uiPriority w:val="9"/>
    <w:rPr>
      <w:rFonts w:asciiTheme="majorHAnsi" w:hAnsiTheme="majorHAnsi" w:eastAsiaTheme="majorEastAsia" w:cstheme="majorBidi"/>
      <w:b/>
      <w:bCs/>
      <w:sz w:val="28"/>
      <w:szCs w:val="28"/>
    </w:rPr>
  </w:style>
  <w:style w:type="paragraph" w:customStyle="1" w:styleId="49">
    <w:name w:val="样式1"/>
    <w:basedOn w:val="21"/>
    <w:next w:val="6"/>
    <w:autoRedefine/>
    <w:qFormat/>
    <w:uiPriority w:val="0"/>
    <w:pPr>
      <w:tabs>
        <w:tab w:val="left" w:pos="425"/>
      </w:tabs>
      <w:ind w:left="425" w:hanging="425"/>
    </w:pPr>
  </w:style>
  <w:style w:type="character" w:customStyle="1" w:styleId="50">
    <w:name w:val="正文缩进 Char"/>
    <w:link w:val="8"/>
    <w:autoRedefine/>
    <w:qFormat/>
    <w:uiPriority w:val="0"/>
  </w:style>
  <w:style w:type="character" w:customStyle="1" w:styleId="51">
    <w:name w:val="标题 8 Char"/>
    <w:basedOn w:val="33"/>
    <w:link w:val="7"/>
    <w:autoRedefine/>
    <w:qFormat/>
    <w:uiPriority w:val="0"/>
    <w:rPr>
      <w:rFonts w:asciiTheme="majorHAnsi" w:hAnsiTheme="majorHAnsi" w:eastAsiaTheme="majorEastAsia" w:cstheme="majorBidi"/>
      <w:kern w:val="2"/>
      <w:sz w:val="24"/>
      <w:szCs w:val="24"/>
    </w:rPr>
  </w:style>
  <w:style w:type="character" w:customStyle="1" w:styleId="52">
    <w:name w:val="批注文字 Char1"/>
    <w:link w:val="9"/>
    <w:autoRedefine/>
    <w:qFormat/>
    <w:uiPriority w:val="0"/>
    <w:rPr>
      <w:szCs w:val="24"/>
    </w:rPr>
  </w:style>
  <w:style w:type="character" w:customStyle="1" w:styleId="53">
    <w:name w:val="正文文本 3 Char"/>
    <w:basedOn w:val="33"/>
    <w:link w:val="10"/>
    <w:autoRedefine/>
    <w:semiHidden/>
    <w:qFormat/>
    <w:uiPriority w:val="99"/>
    <w:rPr>
      <w:sz w:val="16"/>
      <w:szCs w:val="16"/>
    </w:rPr>
  </w:style>
  <w:style w:type="character" w:customStyle="1" w:styleId="54">
    <w:name w:val="正文文本 Char"/>
    <w:basedOn w:val="33"/>
    <w:link w:val="11"/>
    <w:autoRedefine/>
    <w:qFormat/>
    <w:uiPriority w:val="99"/>
    <w:rPr>
      <w:rFonts w:ascii="楷体_GB2312" w:hAnsi="Times New Roman" w:eastAsia="楷体_GB2312" w:cs="Times New Roman"/>
      <w:kern w:val="0"/>
      <w:sz w:val="28"/>
      <w:szCs w:val="20"/>
    </w:rPr>
  </w:style>
  <w:style w:type="character" w:customStyle="1" w:styleId="55">
    <w:name w:val="正文文本缩进 Char"/>
    <w:basedOn w:val="33"/>
    <w:link w:val="14"/>
    <w:autoRedefine/>
    <w:semiHidden/>
    <w:qFormat/>
    <w:uiPriority w:val="99"/>
  </w:style>
  <w:style w:type="character" w:customStyle="1" w:styleId="56">
    <w:name w:val="纯文本 Char"/>
    <w:link w:val="17"/>
    <w:autoRedefine/>
    <w:qFormat/>
    <w:uiPriority w:val="0"/>
    <w:rPr>
      <w:rFonts w:ascii="宋体" w:hAnsi="Courier New"/>
    </w:rPr>
  </w:style>
  <w:style w:type="character" w:customStyle="1" w:styleId="57">
    <w:name w:val="日期 Char"/>
    <w:basedOn w:val="33"/>
    <w:link w:val="18"/>
    <w:autoRedefine/>
    <w:semiHidden/>
    <w:qFormat/>
    <w:uiPriority w:val="99"/>
    <w:rPr>
      <w:kern w:val="2"/>
      <w:sz w:val="21"/>
      <w:szCs w:val="22"/>
    </w:rPr>
  </w:style>
  <w:style w:type="character" w:customStyle="1" w:styleId="58">
    <w:name w:val="页脚 Char"/>
    <w:basedOn w:val="33"/>
    <w:link w:val="20"/>
    <w:autoRedefine/>
    <w:qFormat/>
    <w:uiPriority w:val="99"/>
    <w:rPr>
      <w:sz w:val="18"/>
      <w:szCs w:val="18"/>
    </w:rPr>
  </w:style>
  <w:style w:type="character" w:customStyle="1" w:styleId="59">
    <w:name w:val="页眉 Char"/>
    <w:basedOn w:val="33"/>
    <w:link w:val="21"/>
    <w:autoRedefine/>
    <w:qFormat/>
    <w:uiPriority w:val="99"/>
    <w:rPr>
      <w:sz w:val="18"/>
      <w:szCs w:val="18"/>
    </w:rPr>
  </w:style>
  <w:style w:type="character" w:customStyle="1" w:styleId="60">
    <w:name w:val="副标题 Char"/>
    <w:basedOn w:val="33"/>
    <w:link w:val="23"/>
    <w:autoRedefine/>
    <w:qFormat/>
    <w:uiPriority w:val="11"/>
    <w:rPr>
      <w:rFonts w:eastAsia="宋体" w:asciiTheme="majorHAnsi" w:hAnsiTheme="majorHAnsi" w:cstheme="majorBidi"/>
      <w:b/>
      <w:bCs/>
      <w:kern w:val="28"/>
      <w:sz w:val="32"/>
      <w:szCs w:val="32"/>
    </w:rPr>
  </w:style>
  <w:style w:type="character" w:customStyle="1" w:styleId="61">
    <w:name w:val="正文首行缩进 Char"/>
    <w:basedOn w:val="54"/>
    <w:link w:val="29"/>
    <w:autoRedefine/>
    <w:semiHidden/>
    <w:qFormat/>
    <w:uiPriority w:val="99"/>
    <w:rPr>
      <w:rFonts w:ascii="楷体_GB2312" w:hAnsi="Times New Roman" w:eastAsia="楷体_GB2312" w:cs="Times New Roman"/>
      <w:kern w:val="0"/>
      <w:sz w:val="28"/>
      <w:szCs w:val="20"/>
    </w:rPr>
  </w:style>
  <w:style w:type="table" w:customStyle="1" w:styleId="62">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63">
    <w:name w:val="Table Paragraph"/>
    <w:basedOn w:val="1"/>
    <w:autoRedefine/>
    <w:qFormat/>
    <w:uiPriority w:val="1"/>
    <w:pPr>
      <w:jc w:val="left"/>
    </w:pPr>
    <w:rPr>
      <w:kern w:val="0"/>
      <w:sz w:val="22"/>
      <w:lang w:eastAsia="en-US"/>
    </w:rPr>
  </w:style>
  <w:style w:type="character" w:customStyle="1" w:styleId="64">
    <w:name w:val="批注文字 Char"/>
    <w:basedOn w:val="33"/>
    <w:autoRedefine/>
    <w:semiHidden/>
    <w:qFormat/>
    <w:uiPriority w:val="99"/>
  </w:style>
  <w:style w:type="character" w:customStyle="1" w:styleId="65">
    <w:name w:val="纯文本 Char1"/>
    <w:basedOn w:val="33"/>
    <w:autoRedefine/>
    <w:semiHidden/>
    <w:qFormat/>
    <w:uiPriority w:val="99"/>
    <w:rPr>
      <w:rFonts w:ascii="宋体" w:hAnsi="Courier New" w:eastAsia="宋体" w:cs="Courier New"/>
      <w:szCs w:val="21"/>
    </w:rPr>
  </w:style>
  <w:style w:type="paragraph" w:customStyle="1" w:styleId="66">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7">
    <w:name w:val="font01"/>
    <w:autoRedefine/>
    <w:qFormat/>
    <w:uiPriority w:val="0"/>
    <w:rPr>
      <w:rFonts w:hint="eastAsia" w:ascii="宋体" w:hAnsi="宋体" w:eastAsia="宋体" w:cs="宋体"/>
      <w:color w:val="000000"/>
      <w:sz w:val="22"/>
      <w:szCs w:val="22"/>
      <w:u w:val="none"/>
    </w:rPr>
  </w:style>
  <w:style w:type="paragraph" w:customStyle="1" w:styleId="68">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69">
    <w:name w:val="List Paragraph"/>
    <w:basedOn w:val="1"/>
    <w:link w:val="142"/>
    <w:autoRedefine/>
    <w:qFormat/>
    <w:uiPriority w:val="34"/>
    <w:pPr>
      <w:ind w:firstLine="420" w:firstLineChars="200"/>
    </w:pPr>
  </w:style>
  <w:style w:type="paragraph" w:customStyle="1" w:styleId="70">
    <w:name w:val="样式 标题 2 + Times New Roman 四号 非加粗 段前: 5 磅 段后: 0 磅 行距: 固定值 20..."/>
    <w:basedOn w:val="3"/>
    <w:next w:val="1"/>
    <w:autoRedefine/>
    <w:qFormat/>
    <w:uiPriority w:val="0"/>
    <w:pPr>
      <w:tabs>
        <w:tab w:val="clear" w:pos="840"/>
      </w:tabs>
      <w:spacing w:before="100" w:after="0" w:line="360" w:lineRule="auto"/>
      <w:ind w:left="840" w:hanging="420"/>
    </w:pPr>
    <w:rPr>
      <w:rFonts w:ascii="Times New Roman" w:hAnsi="Times New Roman" w:cs="宋体"/>
      <w:b w:val="0"/>
      <w:kern w:val="0"/>
      <w:sz w:val="28"/>
      <w:lang w:eastAsia="en-US"/>
    </w:rPr>
  </w:style>
  <w:style w:type="paragraph" w:customStyle="1" w:styleId="71">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2">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3">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4">
    <w:name w:val="font7"/>
    <w:basedOn w:val="1"/>
    <w:autoRedefine/>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75">
    <w:name w:val="font8"/>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7">
    <w:name w:val="font10"/>
    <w:basedOn w:val="1"/>
    <w:autoRedefine/>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78">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9">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0">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2">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3">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4">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5">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6">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7">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8">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0">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xl7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2">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3">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4">
    <w:name w:val="xl8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5">
    <w:name w:val="xl8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6">
    <w:name w:val="xl8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7">
    <w:name w:val="xl8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8">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99">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0">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1">
    <w:name w:val="xl8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2">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3">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4">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05">
    <w:name w:val="xl93"/>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06">
    <w:name w:val="xl94"/>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7">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8">
    <w:name w:val="xl96"/>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9">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0">
    <w:name w:val="xl98"/>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2">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14">
    <w:name w:val="xl102"/>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9">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0">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1">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2">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4">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5">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6">
    <w:name w:val="xl1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
    <w:name w:val="xl11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8">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9">
    <w:name w:val="font11"/>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30">
    <w:name w:val="font12"/>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31">
    <w:name w:val="font13"/>
    <w:basedOn w:val="1"/>
    <w:autoRedefine/>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2">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3">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4">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5">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36">
    <w:name w:val="xl121"/>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7">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8">
    <w:name w:val="批注框文本 Char"/>
    <w:basedOn w:val="33"/>
    <w:link w:val="19"/>
    <w:autoRedefine/>
    <w:semiHidden/>
    <w:qFormat/>
    <w:uiPriority w:val="99"/>
    <w:rPr>
      <w:rFonts w:asciiTheme="minorHAnsi" w:hAnsiTheme="minorHAnsi" w:eastAsiaTheme="minorEastAsia" w:cstheme="minorBidi"/>
      <w:kern w:val="2"/>
      <w:sz w:val="18"/>
      <w:szCs w:val="18"/>
    </w:rPr>
  </w:style>
  <w:style w:type="paragraph" w:customStyle="1" w:styleId="139">
    <w:name w:val="列出段落1"/>
    <w:basedOn w:val="1"/>
    <w:link w:val="140"/>
    <w:autoRedefine/>
    <w:qFormat/>
    <w:uiPriority w:val="0"/>
    <w:pPr>
      <w:ind w:firstLine="420" w:firstLineChars="200"/>
    </w:pPr>
    <w:rPr>
      <w:rFonts w:ascii="Calibri" w:hAnsi="Calibri" w:eastAsia="宋体" w:cs="Times New Roman"/>
    </w:rPr>
  </w:style>
  <w:style w:type="character" w:customStyle="1" w:styleId="140">
    <w:name w:val="List Paragraph Char Char"/>
    <w:link w:val="139"/>
    <w:autoRedefine/>
    <w:qFormat/>
    <w:uiPriority w:val="0"/>
    <w:rPr>
      <w:rFonts w:ascii="Calibri" w:hAnsi="Calibri"/>
      <w:kern w:val="2"/>
      <w:sz w:val="21"/>
      <w:szCs w:val="22"/>
    </w:rPr>
  </w:style>
  <w:style w:type="character" w:customStyle="1" w:styleId="141">
    <w:name w:val="纯文本 字符1"/>
    <w:autoRedefine/>
    <w:qFormat/>
    <w:uiPriority w:val="0"/>
    <w:rPr>
      <w:rFonts w:ascii="宋体" w:hAnsi="Courier New"/>
      <w:kern w:val="2"/>
      <w:sz w:val="21"/>
    </w:rPr>
  </w:style>
  <w:style w:type="character" w:customStyle="1" w:styleId="142">
    <w:name w:val="列出段落 Char"/>
    <w:link w:val="69"/>
    <w:autoRedefine/>
    <w:qFormat/>
    <w:locked/>
    <w:uiPriority w:val="34"/>
    <w:rPr>
      <w:rFonts w:asciiTheme="minorHAnsi" w:hAnsiTheme="minorHAnsi" w:eastAsiaTheme="minorEastAsia" w:cstheme="minorBidi"/>
      <w:kern w:val="2"/>
      <w:sz w:val="21"/>
      <w:szCs w:val="22"/>
    </w:rPr>
  </w:style>
  <w:style w:type="character" w:customStyle="1" w:styleId="143">
    <w:name w:val="font71"/>
    <w:basedOn w:val="33"/>
    <w:autoRedefine/>
    <w:qFormat/>
    <w:uiPriority w:val="0"/>
    <w:rPr>
      <w:rFonts w:hint="default" w:ascii="微软雅黑" w:hAnsi="微软雅黑" w:eastAsia="微软雅黑" w:cs="微软雅黑"/>
      <w:color w:val="000000"/>
      <w:sz w:val="18"/>
      <w:szCs w:val="18"/>
      <w:u w:val="none"/>
    </w:rPr>
  </w:style>
  <w:style w:type="character" w:customStyle="1" w:styleId="144">
    <w:name w:val="hover16"/>
    <w:basedOn w:val="33"/>
    <w:autoRedefine/>
    <w:qFormat/>
    <w:uiPriority w:val="0"/>
  </w:style>
  <w:style w:type="character" w:customStyle="1" w:styleId="145">
    <w:name w:val="hover17"/>
    <w:basedOn w:val="33"/>
    <w:autoRedefine/>
    <w:qFormat/>
    <w:uiPriority w:val="0"/>
  </w:style>
  <w:style w:type="character" w:customStyle="1" w:styleId="146">
    <w:name w:val="NormalCharacter"/>
    <w:autoRedefine/>
    <w:qFormat/>
    <w:uiPriority w:val="0"/>
  </w:style>
  <w:style w:type="paragraph" w:customStyle="1" w:styleId="147">
    <w:name w:val="p0"/>
    <w:basedOn w:val="1"/>
    <w:autoRedefine/>
    <w:qFormat/>
    <w:uiPriority w:val="0"/>
    <w:pPr>
      <w:widowControl/>
    </w:pPr>
    <w:rPr>
      <w:kern w:val="0"/>
      <w:szCs w:val="21"/>
    </w:rPr>
  </w:style>
  <w:style w:type="character" w:customStyle="1" w:styleId="148">
    <w:name w:val="normal1"/>
    <w:autoRedefine/>
    <w:qFormat/>
    <w:uiPriority w:val="0"/>
    <w:rPr>
      <w:rFonts w:hint="default" w:ascii="ˎ̥" w:hAnsi="ˎ̥"/>
      <w:sz w:val="20"/>
      <w:u w:val="none"/>
    </w:rPr>
  </w:style>
  <w:style w:type="character" w:customStyle="1" w:styleId="149">
    <w:name w:val="xmid1"/>
    <w:basedOn w:val="33"/>
    <w:autoRedefine/>
    <w:qFormat/>
    <w:uiPriority w:val="0"/>
    <w:rPr>
      <w:color w:val="B1B1B1"/>
      <w:sz w:val="18"/>
      <w:szCs w:val="18"/>
    </w:rPr>
  </w:style>
  <w:style w:type="paragraph" w:styleId="150">
    <w:name w:val="No Spacing"/>
    <w:autoRedefine/>
    <w:qFormat/>
    <w:uiPriority w:val="99"/>
    <w:pPr>
      <w:widowControl w:val="0"/>
      <w:ind w:right="-50" w:rightChars="-21"/>
    </w:pPr>
    <w:rPr>
      <w:rFonts w:ascii="Times New Roman" w:hAnsi="Times New Roman" w:eastAsia="宋体" w:cs="Times New Roman"/>
      <w:kern w:val="2"/>
      <w:sz w:val="24"/>
      <w:lang w:val="en-US" w:eastAsia="zh-CN" w:bidi="ar-SA"/>
    </w:rPr>
  </w:style>
  <w:style w:type="paragraph" w:customStyle="1" w:styleId="151">
    <w:name w:val="首行缩进"/>
    <w:basedOn w:val="1"/>
    <w:autoRedefine/>
    <w:qFormat/>
    <w:uiPriority w:val="0"/>
    <w:pPr>
      <w:spacing w:line="360" w:lineRule="auto"/>
      <w:ind w:firstLine="420" w:firstLineChars="200"/>
    </w:pPr>
    <w:rPr>
      <w:rFonts w:ascii="宋体" w:hAnsi="宋体"/>
    </w:rPr>
  </w:style>
  <w:style w:type="paragraph" w:customStyle="1" w:styleId="152">
    <w:name w:val="列表段落1"/>
    <w:basedOn w:val="1"/>
    <w:autoRedefine/>
    <w:unhideWhenUsed/>
    <w:qFormat/>
    <w:uiPriority w:val="34"/>
    <w:pPr>
      <w:ind w:firstLine="420" w:firstLineChars="200"/>
    </w:pPr>
  </w:style>
  <w:style w:type="paragraph" w:customStyle="1" w:styleId="153">
    <w:name w:val="正文_13_0"/>
    <w:basedOn w:val="1"/>
    <w:autoRedefine/>
    <w:qFormat/>
    <w:uiPriority w:val="0"/>
    <w:rPr>
      <w:szCs w:val="21"/>
    </w:rPr>
  </w:style>
  <w:style w:type="paragraph" w:customStyle="1" w:styleId="154">
    <w:name w:val="正文1"/>
    <w:basedOn w:val="1"/>
    <w:next w:val="155"/>
    <w:autoRedefine/>
    <w:qFormat/>
    <w:uiPriority w:val="0"/>
    <w:pPr>
      <w:spacing w:line="380" w:lineRule="exact"/>
      <w:jc w:val="center"/>
    </w:pPr>
    <w:rPr>
      <w:rFonts w:ascii="黑体" w:eastAsia="黑体"/>
    </w:rPr>
  </w:style>
  <w:style w:type="paragraph" w:customStyle="1" w:styleId="155">
    <w:name w:val="表格"/>
    <w:basedOn w:val="1"/>
    <w:next w:val="156"/>
    <w:autoRedefine/>
    <w:qFormat/>
    <w:uiPriority w:val="0"/>
    <w:pPr>
      <w:jc w:val="center"/>
    </w:pPr>
    <w:rPr>
      <w:rFonts w:ascii="华文细黑"/>
    </w:rPr>
  </w:style>
  <w:style w:type="paragraph" w:customStyle="1" w:styleId="156">
    <w:name w:val="空半行"/>
    <w:basedOn w:val="1"/>
    <w:next w:val="157"/>
    <w:autoRedefine/>
    <w:qFormat/>
    <w:uiPriority w:val="0"/>
    <w:pPr>
      <w:spacing w:line="120" w:lineRule="exact"/>
    </w:pPr>
    <w:rPr>
      <w:rFonts w:eastAsia="仿宋_GB2312"/>
      <w:color w:val="FFFFFF"/>
      <w:sz w:val="30"/>
    </w:rPr>
  </w:style>
  <w:style w:type="paragraph" w:customStyle="1" w:styleId="157">
    <w:name w:val="样式"/>
    <w:next w:val="94"/>
    <w:autoRedefine/>
    <w:qFormat/>
    <w:uiPriority w:val="0"/>
    <w:pPr>
      <w:widowControl w:val="0"/>
      <w:jc w:val="both"/>
    </w:pPr>
    <w:rPr>
      <w:rFonts w:ascii="Calibri" w:hAnsi="Calibri" w:eastAsia="宋体" w:cs="Times New Roman"/>
      <w:sz w:val="21"/>
      <w:lang w:val="en-US" w:eastAsia="zh-CN" w:bidi="ar-SA"/>
    </w:rPr>
  </w:style>
  <w:style w:type="paragraph" w:customStyle="1" w:styleId="158">
    <w:name w:val="无间隔1"/>
    <w:basedOn w:val="1"/>
    <w:autoRedefine/>
    <w:qFormat/>
    <w:uiPriority w:val="99"/>
    <w:pPr>
      <w:spacing w:line="400" w:lineRule="exact"/>
    </w:pPr>
  </w:style>
  <w:style w:type="character" w:customStyle="1" w:styleId="159">
    <w:name w:val="after"/>
    <w:basedOn w:val="33"/>
    <w:autoRedefine/>
    <w:qFormat/>
    <w:uiPriority w:val="0"/>
    <w:rPr>
      <w:shd w:val="clear" w:fill="2D4F80"/>
    </w:rPr>
  </w:style>
  <w:style w:type="character" w:customStyle="1" w:styleId="160">
    <w:name w:val="first-child"/>
    <w:basedOn w:val="33"/>
    <w:autoRedefine/>
    <w:qFormat/>
    <w:uiPriority w:val="0"/>
    <w:rPr>
      <w:rFonts w:ascii="Arial" w:hAnsi="Arial" w:cs="Arial"/>
      <w:sz w:val="57"/>
      <w:szCs w:val="57"/>
    </w:rPr>
  </w:style>
  <w:style w:type="character" w:customStyle="1" w:styleId="161">
    <w:name w:val="first-child1"/>
    <w:basedOn w:val="33"/>
    <w:autoRedefine/>
    <w:qFormat/>
    <w:uiPriority w:val="0"/>
    <w:rPr>
      <w:color w:val="999999"/>
    </w:rPr>
  </w:style>
  <w:style w:type="character" w:customStyle="1" w:styleId="162">
    <w:name w:val="first-child2"/>
    <w:basedOn w:val="33"/>
    <w:autoRedefine/>
    <w:qFormat/>
    <w:uiPriority w:val="0"/>
    <w:rPr>
      <w:sz w:val="24"/>
      <w:szCs w:val="24"/>
    </w:rPr>
  </w:style>
  <w:style w:type="character" w:customStyle="1" w:styleId="163">
    <w:name w:val="first-child3"/>
    <w:basedOn w:val="33"/>
    <w:autoRedefine/>
    <w:qFormat/>
    <w:uiPriority w:val="0"/>
    <w:rPr>
      <w:sz w:val="24"/>
      <w:szCs w:val="24"/>
      <w:bdr w:val="single" w:color="DEE3E9" w:sz="6" w:space="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CHINA</Company>
  <Pages>34</Pages>
  <Words>5758</Words>
  <Characters>5946</Characters>
  <Lines>315</Lines>
  <Paragraphs>88</Paragraphs>
  <TotalTime>0</TotalTime>
  <ScaleCrop>false</ScaleCrop>
  <LinksUpToDate>false</LinksUpToDate>
  <CharactersWithSpaces>6608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2020-06-18T14:42:00Z</dcterms:created>
  <dc:creator>NTKO</dc:creator>
  <cp:lastModifiedBy>吕芳</cp:lastModifiedBy>
  <cp:lastPrinted>2022-03-04T09:40:00Z</cp:lastPrinted>
  <dcterms:modified xsi:type="dcterms:W3CDTF">2025-10-10T02:20:24Z</dcterms:modified>
  <dc:title>郑州市盲聋哑学校智能聋生手语翻译显示设备采购项目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67391C567C0641C5887A00D17607CF05_13</vt:lpwstr>
  </property>
  <property fmtid="{D5CDD505-2E9C-101B-9397-08002B2CF9AE}" pid="4" name="KSOTemplateDocerSaveRecord">
    <vt:lpwstr>eyJoZGlkIjoiNDdiYzIwYzJkY2VlZTA0OGY0ZGI2YmQyZmFjZDk5NjQiLCJ1c2VySWQiOiIxNzM5Mjk3MTU3In0=</vt:lpwstr>
  </property>
</Properties>
</file>