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w:t>
      </w:r>
      <w:r>
        <w:rPr>
          <w:rFonts w:hint="eastAsia" w:ascii="宋体" w:hAnsi="宋体" w:cs="宋体"/>
          <w:b/>
          <w:sz w:val="40"/>
          <w:szCs w:val="40"/>
          <w:lang w:eastAsia="zh-CN"/>
        </w:rPr>
        <w:t>深层肌肉刺激仪采购项目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val="en-US" w:eastAsia="zh-CN"/>
        </w:rPr>
        <w:t>2025</w:t>
      </w:r>
      <w:r>
        <w:rPr>
          <w:rFonts w:hint="eastAsia" w:ascii="宋体" w:hAnsi="宋体" w:cs="宋体"/>
          <w:b/>
          <w:sz w:val="32"/>
        </w:rPr>
        <w:t>-</w:t>
      </w:r>
      <w:r>
        <w:rPr>
          <w:rFonts w:hint="eastAsia" w:ascii="宋体" w:hAnsi="宋体" w:cs="宋体"/>
          <w:b/>
          <w:sz w:val="32"/>
          <w:highlight w:val="cyan"/>
          <w:lang w:val="en-US" w:eastAsia="zh-CN"/>
        </w:rPr>
        <w:t>095</w:t>
      </w:r>
    </w:p>
    <w:p w14:paraId="5507BDC9">
      <w:pPr>
        <w:widowControl/>
        <w:spacing w:line="360" w:lineRule="auto"/>
        <w:jc w:val="both"/>
        <w:outlineLvl w:val="0"/>
        <w:rPr>
          <w:b/>
          <w:sz w:val="52"/>
          <w:szCs w:val="52"/>
        </w:rPr>
      </w:pPr>
    </w:p>
    <w:p w14:paraId="3C66A26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5DFE578E">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10</w:t>
      </w:r>
      <w:r>
        <w:rPr>
          <w:rFonts w:hint="eastAsia" w:ascii="宋体" w:hAnsi="宋体" w:cs="宋体"/>
          <w:b/>
          <w:sz w:val="30"/>
          <w:szCs w:val="30"/>
          <w:highlight w:val="cyan"/>
        </w:rPr>
        <w:t>月</w:t>
      </w:r>
    </w:p>
    <w:p w14:paraId="4517BEEC">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446DE134">
      <w:pPr>
        <w:pStyle w:val="2"/>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rPr>
        <w:t>河南省胸科医院</w:t>
      </w:r>
      <w:r>
        <w:rPr>
          <w:rFonts w:hint="eastAsia" w:ascii="宋体" w:hAnsi="宋体"/>
          <w:b/>
          <w:sz w:val="28"/>
          <w:szCs w:val="28"/>
          <w:lang w:eastAsia="zh-CN"/>
        </w:rPr>
        <w:t>深层肌肉刺激仪采购项目</w:t>
      </w:r>
    </w:p>
    <w:p w14:paraId="1582F49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河南省胸科医院深层肌肉刺激仪采购项目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深层肌肉刺激仪2</w:t>
      </w:r>
      <w:r>
        <w:rPr>
          <w:rFonts w:hint="default" w:asciiTheme="minorEastAsia" w:hAnsiTheme="minorEastAsia" w:eastAsiaTheme="minorEastAsia" w:cstheme="minorEastAsia"/>
          <w:color w:val="333333"/>
          <w:sz w:val="24"/>
          <w:szCs w:val="24"/>
          <w:highlight w:val="yellow"/>
          <w:lang w:val="en-US" w:eastAsia="zh-CN"/>
        </w:rPr>
        <w:t>台</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月13日至</w:t>
      </w:r>
      <w:r>
        <w:rPr>
          <w:rFonts w:hint="eastAsia" w:asciiTheme="minorEastAsia" w:hAnsiTheme="minorEastAsia" w:eastAsiaTheme="minorEastAsia" w:cstheme="minorEastAsia"/>
          <w:color w:val="333333"/>
          <w:sz w:val="24"/>
          <w:szCs w:val="24"/>
          <w:highlight w:val="cyan"/>
          <w:lang w:eastAsia="zh-CN"/>
        </w:rPr>
        <w:t>202</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年</w:t>
      </w:r>
      <w:r>
        <w:rPr>
          <w:rFonts w:hint="eastAsia" w:asciiTheme="minorEastAsia" w:hAnsiTheme="minorEastAsia" w:eastAsiaTheme="minorEastAsia" w:cstheme="minorEastAsia"/>
          <w:color w:val="333333"/>
          <w:sz w:val="24"/>
          <w:szCs w:val="24"/>
          <w:highlight w:val="cyan"/>
          <w:lang w:val="en-US" w:eastAsia="zh-CN"/>
        </w:rPr>
        <w:t>10</w:t>
      </w:r>
      <w:r>
        <w:rPr>
          <w:rFonts w:hint="default" w:asciiTheme="minorEastAsia" w:hAnsiTheme="minorEastAsia" w:eastAsiaTheme="minorEastAsia" w:cstheme="minorEastAsia"/>
          <w:color w:val="333333"/>
          <w:sz w:val="24"/>
          <w:szCs w:val="24"/>
          <w:highlight w:val="cyan"/>
        </w:rPr>
        <w:t>月1</w:t>
      </w:r>
      <w:r>
        <w:rPr>
          <w:rFonts w:hint="eastAsia" w:asciiTheme="minorEastAsia" w:hAnsiTheme="minorEastAsia" w:eastAsiaTheme="minorEastAsia" w:cstheme="minorEastAsia"/>
          <w:color w:val="333333"/>
          <w:sz w:val="24"/>
          <w:szCs w:val="24"/>
          <w:highlight w:val="cyan"/>
          <w:lang w:val="en-US" w:eastAsia="zh-CN"/>
        </w:rPr>
        <w:t>5</w:t>
      </w:r>
      <w:r>
        <w:rPr>
          <w:rFonts w:hint="default" w:asciiTheme="minorEastAsia" w:hAnsiTheme="minorEastAsia" w:eastAsiaTheme="minorEastAsia" w:cstheme="minorEastAsia"/>
          <w:color w:val="333333"/>
          <w:sz w:val="24"/>
          <w:szCs w:val="24"/>
          <w:highlight w:val="cyan"/>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14EFD01">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4104E5A">
      <w:pPr>
        <w:numPr>
          <w:ilvl w:val="0"/>
          <w:numId w:val="2"/>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数量：2台，</w:t>
      </w:r>
    </w:p>
    <w:p w14:paraId="4507E62D">
      <w:pPr>
        <w:numPr>
          <w:ilvl w:val="0"/>
          <w:numId w:val="2"/>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适应症：促进血液循环和淋巴流动、缓解痉挛，减轻肌肉疼痛、减少乳酸堆积等。</w:t>
      </w:r>
    </w:p>
    <w:p w14:paraId="0D0B081C">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rPr>
        <w:t>振动头敲击频率</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en-US"/>
        </w:rPr>
        <w:t>Hz-60HZ</w:t>
      </w:r>
      <w:r>
        <w:rPr>
          <w:rFonts w:hint="eastAsia" w:ascii="宋体" w:hAnsi="宋体" w:eastAsia="宋体" w:cs="宋体"/>
          <w:b w:val="0"/>
          <w:bCs w:val="0"/>
          <w:color w:val="auto"/>
          <w:sz w:val="24"/>
          <w:szCs w:val="24"/>
          <w:lang w:val="en-US" w:eastAsia="zh-CN"/>
        </w:rPr>
        <w:t>。</w:t>
      </w:r>
    </w:p>
    <w:p w14:paraId="30B16E21">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操作模式</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连续震动模式</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ab/>
      </w:r>
    </w:p>
    <w:p w14:paraId="425E803A">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rPr>
        <w:t>治疗头规格</w:t>
      </w:r>
      <w:r>
        <w:rPr>
          <w:rFonts w:hint="eastAsia" w:ascii="宋体" w:hAnsi="宋体" w:eastAsia="宋体" w:cs="宋体"/>
          <w:b w:val="0"/>
          <w:bCs w:val="0"/>
          <w:color w:val="auto"/>
          <w:sz w:val="24"/>
          <w:szCs w:val="24"/>
          <w:lang w:val="en-US" w:eastAsia="zh-CN"/>
        </w:rPr>
        <w:t>：≥3种</w:t>
      </w:r>
      <w:r>
        <w:rPr>
          <w:rFonts w:hint="eastAsia" w:ascii="宋体" w:hAnsi="宋体" w:eastAsia="宋体" w:cs="宋体"/>
          <w:b w:val="0"/>
          <w:bCs w:val="0"/>
          <w:color w:val="auto"/>
          <w:sz w:val="24"/>
          <w:szCs w:val="24"/>
          <w:lang w:val="en-US"/>
        </w:rPr>
        <w:tab/>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根据不同胖瘦的病人选择不同的治疗头</w:t>
      </w:r>
      <w:r>
        <w:rPr>
          <w:rFonts w:hint="eastAsia" w:ascii="宋体" w:hAnsi="宋体" w:eastAsia="宋体" w:cs="宋体"/>
          <w:b w:val="0"/>
          <w:bCs w:val="0"/>
          <w:color w:val="auto"/>
          <w:sz w:val="24"/>
          <w:szCs w:val="24"/>
          <w:lang w:val="en-US" w:eastAsia="zh-CN"/>
        </w:rPr>
        <w:t>。</w:t>
      </w:r>
    </w:p>
    <w:p w14:paraId="52204DF8">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振动头伸缩距离</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6mm</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ab/>
      </w:r>
    </w:p>
    <w:p w14:paraId="2D461356">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rPr>
        <w:t>材质</w:t>
      </w:r>
      <w:r>
        <w:rPr>
          <w:rFonts w:hint="eastAsia" w:ascii="宋体" w:hAnsi="宋体" w:eastAsia="宋体" w:cs="宋体"/>
          <w:b w:val="0"/>
          <w:bCs w:val="0"/>
          <w:color w:val="auto"/>
          <w:sz w:val="24"/>
          <w:szCs w:val="24"/>
          <w:lang w:val="en-US"/>
        </w:rPr>
        <w:tab/>
      </w:r>
      <w:r>
        <w:rPr>
          <w:rFonts w:hint="eastAsia" w:ascii="宋体" w:hAnsi="宋体" w:eastAsia="宋体" w:cs="宋体"/>
          <w:b w:val="0"/>
          <w:bCs w:val="0"/>
          <w:color w:val="auto"/>
          <w:sz w:val="24"/>
          <w:szCs w:val="24"/>
          <w:lang w:val="en-US"/>
        </w:rPr>
        <w:t>不锈钢与钛合金</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ab/>
      </w:r>
    </w:p>
    <w:p w14:paraId="553A7BB9">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rPr>
        <w:t>便携式手提箱</w:t>
      </w:r>
      <w:r>
        <w:rPr>
          <w:rFonts w:hint="eastAsia" w:ascii="宋体" w:hAnsi="宋体" w:eastAsia="宋体" w:cs="宋体"/>
          <w:b w:val="0"/>
          <w:bCs w:val="0"/>
          <w:color w:val="auto"/>
          <w:sz w:val="24"/>
          <w:szCs w:val="24"/>
          <w:lang w:val="en-US" w:eastAsia="zh-CN"/>
        </w:rPr>
        <w:t>存放</w:t>
      </w:r>
      <w:r>
        <w:rPr>
          <w:rFonts w:hint="eastAsia" w:ascii="宋体" w:hAnsi="宋体" w:eastAsia="宋体" w:cs="宋体"/>
          <w:b w:val="0"/>
          <w:bCs w:val="0"/>
          <w:color w:val="auto"/>
          <w:sz w:val="24"/>
          <w:szCs w:val="24"/>
          <w:lang w:val="en-US"/>
        </w:rPr>
        <w:t>，避免</w:t>
      </w:r>
      <w:r>
        <w:rPr>
          <w:rFonts w:hint="eastAsia" w:ascii="宋体" w:hAnsi="宋体" w:eastAsia="宋体" w:cs="宋体"/>
          <w:b w:val="0"/>
          <w:bCs w:val="0"/>
          <w:color w:val="auto"/>
          <w:sz w:val="24"/>
          <w:szCs w:val="24"/>
          <w:lang w:val="en-US" w:eastAsia="zh-CN"/>
        </w:rPr>
        <w:t>碰撞和意外损坏。</w:t>
      </w:r>
    </w:p>
    <w:p w14:paraId="65FC7B46">
      <w:pPr>
        <w:numPr>
          <w:ilvl w:val="0"/>
          <w:numId w:val="2"/>
        </w:numPr>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如遇到紧急情况，可提供备用机。</w:t>
      </w:r>
      <w:r>
        <w:rPr>
          <w:rFonts w:hint="eastAsia" w:ascii="宋体" w:hAnsi="宋体" w:eastAsia="宋体" w:cs="宋体"/>
          <w:b w:val="0"/>
          <w:bCs w:val="0"/>
          <w:color w:val="auto"/>
          <w:sz w:val="24"/>
          <w:szCs w:val="24"/>
          <w:lang w:val="en-US" w:eastAsia="zh-CN"/>
        </w:rPr>
        <w:tab/>
      </w:r>
    </w:p>
    <w:p w14:paraId="3C15024A">
      <w:pPr>
        <w:spacing w:line="360" w:lineRule="auto"/>
        <w:rPr>
          <w:rFonts w:ascii="宋体" w:hAnsi="宋体"/>
          <w:b/>
          <w:bCs/>
          <w:sz w:val="24"/>
        </w:rPr>
      </w:pPr>
      <w:r>
        <w:rPr>
          <w:rFonts w:hint="eastAsia" w:ascii="宋体" w:hAnsi="宋体"/>
          <w:b/>
          <w:bCs/>
          <w:sz w:val="24"/>
        </w:rPr>
        <w:t>二、商务要求</w:t>
      </w:r>
    </w:p>
    <w:p w14:paraId="0678BF76">
      <w:pPr>
        <w:spacing w:line="360" w:lineRule="auto"/>
        <w:rPr>
          <w:rFonts w:hint="eastAsia" w:ascii="宋体" w:hAnsi="宋体" w:eastAsia="宋体" w:cs="宋体"/>
          <w:sz w:val="24"/>
          <w:lang w:eastAsia="zh-CN"/>
        </w:rPr>
      </w:pPr>
      <w:r>
        <w:rPr>
          <w:rFonts w:hint="eastAsia" w:ascii="宋体" w:hAnsi="宋体" w:cs="宋体"/>
          <w:sz w:val="24"/>
        </w:rPr>
        <w:t>1.特定资格</w:t>
      </w:r>
      <w:r>
        <w:rPr>
          <w:rFonts w:hint="eastAsia" w:ascii="宋体" w:hAnsi="宋体" w:cs="宋体"/>
          <w:sz w:val="24"/>
          <w:lang w:eastAsia="zh-CN"/>
        </w:rPr>
        <w:t>：</w:t>
      </w:r>
      <w:r>
        <w:rPr>
          <w:rFonts w:hint="eastAsia" w:ascii="宋体" w:hAnsi="宋体" w:cs="宋体"/>
          <w:sz w:val="24"/>
          <w:lang w:val="en-US" w:eastAsia="zh-CN"/>
        </w:rPr>
        <w:t>无</w:t>
      </w:r>
    </w:p>
    <w:p w14:paraId="580D6FD8">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34A02340">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7D9BD974">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0E8B5ED0">
      <w:pPr>
        <w:spacing w:line="360" w:lineRule="auto"/>
        <w:rPr>
          <w:rFonts w:ascii="宋体" w:hAnsi="宋体" w:cs="宋体"/>
          <w:sz w:val="24"/>
        </w:rPr>
      </w:pPr>
      <w:r>
        <w:rPr>
          <w:rFonts w:hint="eastAsia" w:ascii="宋体" w:hAnsi="宋体" w:cs="宋体"/>
          <w:sz w:val="24"/>
        </w:rPr>
        <w:t>5.履约保证金：无</w:t>
      </w:r>
    </w:p>
    <w:p w14:paraId="0F21B550">
      <w:pPr>
        <w:spacing w:line="360" w:lineRule="auto"/>
        <w:rPr>
          <w:rFonts w:ascii="宋体" w:hAnsi="宋体" w:cs="宋体"/>
          <w:sz w:val="24"/>
        </w:rPr>
      </w:pPr>
      <w:r>
        <w:rPr>
          <w:rFonts w:hint="eastAsia" w:ascii="宋体" w:hAnsi="宋体" w:cs="宋体"/>
          <w:sz w:val="24"/>
        </w:rPr>
        <w:t>6.付款方式：</w:t>
      </w:r>
    </w:p>
    <w:p w14:paraId="3308CD85">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466EDF78">
      <w:pPr>
        <w:spacing w:line="360" w:lineRule="auto"/>
        <w:rPr>
          <w:rFonts w:hint="eastAsia" w:ascii="宋体" w:hAnsi="宋体" w:eastAsia="宋体" w:cs="宋体"/>
          <w:b w:val="0"/>
          <w:bCs w:val="0"/>
          <w:color w:val="auto"/>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r>
        <w:rPr>
          <w:rFonts w:hint="eastAsia" w:ascii="宋体" w:hAnsi="宋体" w:eastAsia="宋体" w:cs="宋体"/>
          <w:b w:val="0"/>
          <w:bCs w:val="0"/>
          <w:color w:val="auto"/>
          <w:sz w:val="24"/>
          <w:szCs w:val="24"/>
          <w:lang w:val="en-US" w:eastAsia="zh-CN"/>
        </w:rPr>
        <w:tab/>
      </w:r>
    </w:p>
    <w:p w14:paraId="58EE5FE6">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2479"/>
      <w:bookmarkStart w:id="3"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4559"/>
      <w:bookmarkStart w:id="9" w:name="_Toc11890"/>
      <w:bookmarkStart w:id="10" w:name="_Toc26111"/>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bookmarkStart w:id="53" w:name="_GoBack"/>
      <w:bookmarkEnd w:id="53"/>
    </w:p>
    <w:p w14:paraId="3830960E">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569"/>
      <w:bookmarkStart w:id="12" w:name="_Toc24403"/>
      <w:bookmarkStart w:id="13" w:name="_Toc1931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972"/>
      <w:bookmarkStart w:id="15" w:name="_Toc1054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32668"/>
      <w:bookmarkStart w:id="18" w:name="_Toc8953"/>
      <w:bookmarkStart w:id="19"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none"/>
                <w:lang w:eastAsia="zh-CN"/>
              </w:rPr>
              <w:t>到货期</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none"/>
                <w:lang w:val="en-US" w:eastAsia="zh-CN"/>
              </w:rPr>
              <w:t>合同签订后</w:t>
            </w:r>
            <w:r>
              <w:rPr>
                <w:rFonts w:hint="eastAsia"/>
                <w:sz w:val="24"/>
                <w:szCs w:val="24"/>
                <w:u w:val="single"/>
                <w:lang w:val="en-US" w:eastAsia="zh-CN"/>
              </w:rPr>
              <w:t xml:space="preserve">    </w:t>
            </w:r>
            <w:r>
              <w:rPr>
                <w:rFonts w:hint="eastAsia"/>
                <w:sz w:val="24"/>
                <w:szCs w:val="24"/>
                <w:u w:val="none"/>
                <w:lang w:val="en-US" w:eastAsia="zh-CN"/>
              </w:rPr>
              <w:t>日历天</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23117"/>
      <w:bookmarkStart w:id="32"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3"/>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3816"/>
      <w:bookmarkStart w:id="34"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2922"/>
      <w:bookmarkStart w:id="36" w:name="_Toc4948"/>
      <w:bookmarkStart w:id="37" w:name="_Toc28583"/>
      <w:bookmarkStart w:id="38" w:name="_Toc337554798"/>
      <w:bookmarkStart w:id="39" w:name="_Toc15867"/>
      <w:bookmarkStart w:id="40" w:name="_Toc349642319"/>
      <w:bookmarkStart w:id="41" w:name="_Toc10750"/>
      <w:bookmarkStart w:id="42" w:name="_Toc337475928"/>
      <w:bookmarkStart w:id="43" w:name="_Toc320878714"/>
      <w:bookmarkStart w:id="44" w:name="_Toc304219331"/>
      <w:bookmarkStart w:id="45" w:name="_Toc12801"/>
      <w:bookmarkStart w:id="46" w:name="_Toc29526"/>
      <w:bookmarkStart w:id="47" w:name="_Toc30765"/>
      <w:bookmarkStart w:id="48" w:name="_Toc4599"/>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3"/>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3"/>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072BC871"/>
    <w:multiLevelType w:val="singleLevel"/>
    <w:tmpl w:val="072BC871"/>
    <w:lvl w:ilvl="0" w:tentative="0">
      <w:start w:val="1"/>
      <w:numFmt w:val="decimal"/>
      <w:lvlText w:val="%1."/>
      <w:lvlJc w:val="left"/>
      <w:pPr>
        <w:tabs>
          <w:tab w:val="left" w:pos="312"/>
        </w:tabs>
      </w:p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3F39"/>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FA4B9C"/>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3F5D6B"/>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0611D"/>
    <w:rsid w:val="254E2C98"/>
    <w:rsid w:val="25FE1072"/>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1762B8"/>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BB5BEF"/>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06576"/>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3"/>
    <w:link w:val="2"/>
    <w:autoRedefine/>
    <w:qFormat/>
    <w:uiPriority w:val="9"/>
    <w:rPr>
      <w:b/>
      <w:bCs/>
      <w:kern w:val="44"/>
      <w:sz w:val="44"/>
      <w:szCs w:val="44"/>
    </w:rPr>
  </w:style>
  <w:style w:type="character" w:customStyle="1" w:styleId="45">
    <w:name w:val="标题 2 Char"/>
    <w:basedOn w:val="33"/>
    <w:link w:val="3"/>
    <w:autoRedefine/>
    <w:qFormat/>
    <w:uiPriority w:val="0"/>
    <w:rPr>
      <w:rFonts w:ascii="Arial" w:hAnsi="Arial" w:eastAsia="黑体" w:cs="Times New Roman"/>
      <w:b/>
      <w:sz w:val="32"/>
      <w:szCs w:val="20"/>
    </w:rPr>
  </w:style>
  <w:style w:type="character" w:customStyle="1" w:styleId="46">
    <w:name w:val="标题 3 Char"/>
    <w:basedOn w:val="33"/>
    <w:link w:val="4"/>
    <w:autoRedefine/>
    <w:qFormat/>
    <w:uiPriority w:val="9"/>
    <w:rPr>
      <w:b/>
      <w:bCs/>
      <w:sz w:val="32"/>
      <w:szCs w:val="32"/>
    </w:rPr>
  </w:style>
  <w:style w:type="character" w:customStyle="1" w:styleId="47">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3"/>
    <w:link w:val="10"/>
    <w:autoRedefine/>
    <w:semiHidden/>
    <w:qFormat/>
    <w:uiPriority w:val="99"/>
    <w:rPr>
      <w:sz w:val="16"/>
      <w:szCs w:val="16"/>
    </w:rPr>
  </w:style>
  <w:style w:type="character" w:customStyle="1" w:styleId="53">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3"/>
    <w:link w:val="18"/>
    <w:autoRedefine/>
    <w:semiHidden/>
    <w:qFormat/>
    <w:uiPriority w:val="99"/>
    <w:rPr>
      <w:kern w:val="2"/>
      <w:sz w:val="21"/>
      <w:szCs w:val="22"/>
    </w:rPr>
  </w:style>
  <w:style w:type="character" w:customStyle="1" w:styleId="57">
    <w:name w:val="页脚 Char"/>
    <w:basedOn w:val="33"/>
    <w:link w:val="20"/>
    <w:autoRedefine/>
    <w:qFormat/>
    <w:uiPriority w:val="99"/>
    <w:rPr>
      <w:sz w:val="18"/>
      <w:szCs w:val="18"/>
    </w:rPr>
  </w:style>
  <w:style w:type="character" w:customStyle="1" w:styleId="58">
    <w:name w:val="页眉 Char"/>
    <w:basedOn w:val="33"/>
    <w:link w:val="21"/>
    <w:autoRedefine/>
    <w:qFormat/>
    <w:uiPriority w:val="99"/>
    <w:rPr>
      <w:sz w:val="18"/>
      <w:szCs w:val="18"/>
    </w:rPr>
  </w:style>
  <w:style w:type="character" w:customStyle="1" w:styleId="59">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3"/>
    <w:autoRedefine/>
    <w:qFormat/>
    <w:uiPriority w:val="0"/>
    <w:rPr>
      <w:shd w:val="clear" w:fill="2D4F80"/>
    </w:rPr>
  </w:style>
  <w:style w:type="character" w:customStyle="1" w:styleId="159">
    <w:name w:val="first-child"/>
    <w:basedOn w:val="33"/>
    <w:autoRedefine/>
    <w:qFormat/>
    <w:uiPriority w:val="0"/>
    <w:rPr>
      <w:rFonts w:ascii="Arial" w:hAnsi="Arial" w:cs="Arial"/>
      <w:sz w:val="57"/>
      <w:szCs w:val="57"/>
    </w:rPr>
  </w:style>
  <w:style w:type="character" w:customStyle="1" w:styleId="160">
    <w:name w:val="first-child1"/>
    <w:basedOn w:val="33"/>
    <w:autoRedefine/>
    <w:qFormat/>
    <w:uiPriority w:val="0"/>
    <w:rPr>
      <w:color w:val="999999"/>
    </w:rPr>
  </w:style>
  <w:style w:type="character" w:customStyle="1" w:styleId="161">
    <w:name w:val="first-child2"/>
    <w:basedOn w:val="33"/>
    <w:autoRedefine/>
    <w:qFormat/>
    <w:uiPriority w:val="0"/>
    <w:rPr>
      <w:sz w:val="24"/>
      <w:szCs w:val="24"/>
    </w:rPr>
  </w:style>
  <w:style w:type="character" w:customStyle="1" w:styleId="162">
    <w:name w:val="first-child3"/>
    <w:basedOn w:val="33"/>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33</Pages>
  <Words>4969</Words>
  <Characters>5169</Characters>
  <Lines>315</Lines>
  <Paragraphs>88</Paragraphs>
  <TotalTime>0</TotalTime>
  <ScaleCrop>false</ScaleCrop>
  <LinksUpToDate>false</LinksUpToDate>
  <CharactersWithSpaces>5833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2025-10-11T02:08:19Z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BC3205D4044047C5A8DFB478777B4903_13</vt:lpwstr>
  </property>
  <property fmtid="{D5CDD505-2E9C-101B-9397-08002B2CF9AE}" pid="4" name="KSOTemplateDocerSaveRecord">
    <vt:lpwstr>eyJoZGlkIjoiNDdiYzIwYzJkY2VlZTA0OGY0ZGI2YmQyZmFjZDk5NjQiLCJ1c2VySWQiOiIxNzM5Mjk3MTU3In0=</vt:lpwstr>
  </property>
</Properties>
</file>