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780DF348">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河南省胸科医院未被污染的输液空瓶（袋）回收项目</w:t>
      </w:r>
    </w:p>
    <w:p w14:paraId="0B128A3D">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7"/>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001</w:t>
      </w:r>
    </w:p>
    <w:p w14:paraId="5507BDC9">
      <w:pPr>
        <w:widowControl/>
        <w:spacing w:line="360" w:lineRule="auto"/>
        <w:jc w:val="both"/>
        <w:outlineLvl w:val="0"/>
        <w:rPr>
          <w:b/>
          <w:sz w:val="52"/>
          <w:szCs w:val="52"/>
          <w:highlight w:val="none"/>
        </w:rPr>
      </w:pPr>
    </w:p>
    <w:p w14:paraId="3C66A26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DFE578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1</w:t>
      </w:r>
      <w:r>
        <w:rPr>
          <w:rFonts w:hint="eastAsia" w:ascii="宋体" w:hAnsi="宋体" w:cs="宋体"/>
          <w:b/>
          <w:sz w:val="30"/>
          <w:szCs w:val="30"/>
          <w:highlight w:val="none"/>
        </w:rPr>
        <w:t>月</w:t>
      </w:r>
    </w:p>
    <w:p w14:paraId="4517BEEC">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010727D6">
      <w:pPr>
        <w:jc w:val="center"/>
        <w:rPr>
          <w:rFonts w:ascii="宋体" w:hAnsi="宋体"/>
          <w:b/>
          <w:sz w:val="10"/>
          <w:szCs w:val="10"/>
        </w:rPr>
      </w:pPr>
    </w:p>
    <w:p w14:paraId="5A704592">
      <w:pPr>
        <w:pStyle w:val="3"/>
        <w:keepNext w:val="0"/>
        <w:keepLines w:val="0"/>
        <w:widowControl/>
        <w:suppressLineNumbers w:val="0"/>
        <w:spacing w:before="0" w:beforeAutospacing="0" w:after="0" w:afterAutospacing="0"/>
        <w:ind w:left="0" w:right="0"/>
        <w:jc w:val="center"/>
        <w:rPr>
          <w:rFonts w:hint="eastAsia" w:ascii="宋体" w:hAnsi="宋体"/>
          <w:b/>
          <w:sz w:val="28"/>
          <w:szCs w:val="28"/>
        </w:rPr>
      </w:pPr>
      <w:r>
        <w:rPr>
          <w:rFonts w:hint="eastAsia" w:ascii="宋体" w:hAnsi="宋体"/>
          <w:b/>
          <w:sz w:val="28"/>
          <w:szCs w:val="28"/>
          <w:lang w:eastAsia="zh-CN"/>
        </w:rPr>
        <w:t>河南省胸科医院未被污染的输液空瓶（袋）回收项目</w:t>
      </w:r>
      <w:r>
        <w:rPr>
          <w:rFonts w:hint="eastAsia" w:ascii="宋体" w:hAnsi="宋体"/>
          <w:b/>
          <w:sz w:val="28"/>
          <w:szCs w:val="28"/>
        </w:rPr>
        <w:t xml:space="preserve"> </w:t>
      </w:r>
    </w:p>
    <w:p w14:paraId="11716E89">
      <w:pPr>
        <w:pStyle w:val="3"/>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河南省胸科医院未被污染的输液空瓶（袋）回收项目</w:t>
      </w:r>
      <w:r>
        <w:rPr>
          <w:rFonts w:hint="default" w:asciiTheme="minorEastAsia" w:hAnsiTheme="minorEastAsia" w:eastAsiaTheme="minorEastAsia" w:cstheme="minorEastAsia"/>
          <w:color w:val="333333"/>
          <w:sz w:val="24"/>
          <w:szCs w:val="24"/>
        </w:rPr>
        <w:t>。</w:t>
      </w:r>
    </w:p>
    <w:p w14:paraId="2F0B2C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河南省胸科医院</w:t>
      </w:r>
      <w:r>
        <w:rPr>
          <w:rFonts w:hint="eastAsia" w:asciiTheme="minorEastAsia" w:hAnsiTheme="minorEastAsia" w:eastAsiaTheme="minorEastAsia" w:cstheme="minorEastAsia"/>
          <w:color w:val="333333"/>
          <w:sz w:val="24"/>
          <w:szCs w:val="24"/>
          <w:lang w:val="en-US" w:eastAsia="zh"/>
        </w:rPr>
        <w:t>(</w:t>
      </w:r>
      <w:r>
        <w:rPr>
          <w:rFonts w:hint="eastAsia" w:asciiTheme="minorEastAsia" w:hAnsiTheme="minorEastAsia" w:eastAsiaTheme="minorEastAsia" w:cstheme="minorEastAsia"/>
          <w:color w:val="333333"/>
          <w:sz w:val="24"/>
          <w:szCs w:val="24"/>
          <w:lang w:val="en-US" w:eastAsia="zh-CN"/>
        </w:rPr>
        <w:t>一院三区</w:t>
      </w:r>
      <w:r>
        <w:rPr>
          <w:rFonts w:hint="eastAsia" w:asciiTheme="minorEastAsia" w:hAnsiTheme="minorEastAsia" w:eastAsiaTheme="minorEastAsia" w:cstheme="minorEastAsia"/>
          <w:color w:val="333333"/>
          <w:sz w:val="24"/>
          <w:szCs w:val="24"/>
          <w:lang w:val="en-US" w:eastAsia="zh"/>
        </w:rPr>
        <w:t>)</w:t>
      </w:r>
      <w:r>
        <w:rPr>
          <w:rFonts w:hint="eastAsia" w:asciiTheme="minorEastAsia" w:hAnsiTheme="minorEastAsia" w:eastAsiaTheme="minorEastAsia" w:cstheme="minorEastAsia"/>
          <w:color w:val="333333"/>
          <w:sz w:val="24"/>
          <w:szCs w:val="24"/>
          <w:lang w:val="en-US" w:eastAsia="zh-CN"/>
        </w:rPr>
        <w:t>各科室在诊疗过程中产生的、未被患者血液、体液、药液污染的完整输液</w:t>
      </w:r>
      <w:r>
        <w:rPr>
          <w:rFonts w:hint="eastAsia" w:asciiTheme="minorEastAsia" w:hAnsiTheme="minorEastAsia" w:eastAsiaTheme="minorEastAsia" w:cstheme="minorEastAsia"/>
          <w:color w:val="333333"/>
          <w:sz w:val="24"/>
          <w:szCs w:val="24"/>
          <w:lang w:val="en-US" w:eastAsia="zh"/>
        </w:rPr>
        <w:t>空</w:t>
      </w:r>
      <w:r>
        <w:rPr>
          <w:rFonts w:hint="eastAsia" w:asciiTheme="minorEastAsia" w:hAnsiTheme="minorEastAsia" w:eastAsiaTheme="minorEastAsia" w:cstheme="minorEastAsia"/>
          <w:color w:val="333333"/>
          <w:sz w:val="24"/>
          <w:szCs w:val="24"/>
          <w:lang w:val="en-US" w:eastAsia="zh-CN"/>
        </w:rPr>
        <w:t>瓶（袋），不包</w:t>
      </w:r>
      <w:r>
        <w:rPr>
          <w:rFonts w:hint="eastAsia" w:asciiTheme="minorEastAsia" w:hAnsiTheme="minorEastAsia" w:eastAsiaTheme="minorEastAsia" w:cstheme="minorEastAsia"/>
          <w:color w:val="333333"/>
          <w:sz w:val="24"/>
          <w:szCs w:val="24"/>
          <w:lang w:val="en-US" w:eastAsia="zh"/>
        </w:rPr>
        <w:t>含</w:t>
      </w:r>
      <w:r>
        <w:rPr>
          <w:rFonts w:hint="eastAsia" w:asciiTheme="minorEastAsia" w:hAnsiTheme="minorEastAsia" w:eastAsiaTheme="minorEastAsia" w:cstheme="minorEastAsia"/>
          <w:color w:val="333333"/>
          <w:sz w:val="24"/>
          <w:szCs w:val="24"/>
          <w:lang w:val="en-US" w:eastAsia="zh-CN"/>
        </w:rPr>
        <w:t>已破损或被污染的医疗废物。</w:t>
      </w:r>
    </w:p>
    <w:p w14:paraId="447C2FA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29</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71F82D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0BE01F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 w:bidi="ar-SA"/>
        </w:rPr>
      </w:pPr>
      <w:r>
        <w:rPr>
          <w:rFonts w:hint="default" w:asciiTheme="minorEastAsia" w:hAnsiTheme="minorEastAsia" w:eastAsiaTheme="minorEastAsia" w:cstheme="minorEastAsia"/>
          <w:color w:val="333333"/>
          <w:sz w:val="24"/>
          <w:szCs w:val="24"/>
          <w:lang w:val="en-US" w:eastAsia="zh-CN"/>
        </w:rPr>
        <w:t>2、</w:t>
      </w:r>
      <w:r>
        <w:rPr>
          <w:rFonts w:hint="eastAsia" w:asciiTheme="minorEastAsia" w:hAnsiTheme="minorEastAsia" w:eastAsiaTheme="minorEastAsia" w:cstheme="minorEastAsia"/>
          <w:color w:val="333333"/>
          <w:sz w:val="24"/>
          <w:szCs w:val="24"/>
          <w:lang w:val="en-US" w:eastAsia="zh"/>
        </w:rPr>
        <w:t>医疗机构未被污染的输液空瓶（袋）须有商务部门认定有资质的单位回收，回收单位应具有市场监管部门颁发的《营业执照》和商务部门颁发的《再生资源回收经营者登记备案证明》。</w:t>
      </w:r>
    </w:p>
    <w:p w14:paraId="05D171A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FDFA1C8">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75BDDDC"/>
    <w:p w14:paraId="604482E1">
      <w:pPr>
        <w:rPr>
          <w:spacing w:val="7"/>
        </w:rPr>
      </w:pPr>
      <w:r>
        <w:rPr>
          <w:spacing w:val="7"/>
        </w:rPr>
        <w:br w:type="page"/>
      </w:r>
    </w:p>
    <w:p w14:paraId="272D30EE">
      <w:pPr>
        <w:pStyle w:val="26"/>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7"/>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7"/>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5F5A5FCB">
      <w:pPr>
        <w:numPr>
          <w:ilvl w:val="0"/>
          <w:numId w:val="2"/>
        </w:numPr>
        <w:rPr>
          <w:rFonts w:hint="eastAsia"/>
          <w:lang w:val="en-US" w:eastAsia="zh-CN"/>
        </w:rPr>
      </w:pPr>
      <w:r>
        <w:rPr>
          <w:rFonts w:hint="eastAsia" w:ascii="宋体" w:hAnsi="宋体" w:eastAsia="宋体"/>
          <w:b/>
          <w:bCs/>
          <w:sz w:val="28"/>
          <w:szCs w:val="28"/>
          <w:lang w:val="en-US" w:eastAsia="zh-CN"/>
        </w:rPr>
        <w:t>技术要求</w:t>
      </w:r>
      <w:r>
        <w:rPr>
          <w:rFonts w:hint="eastAsia" w:ascii="宋体" w:hAnsi="宋体" w:eastAsia="宋体"/>
          <w:sz w:val="28"/>
          <w:szCs w:val="28"/>
          <w:lang w:val="en-US" w:eastAsia="zh-CN"/>
        </w:rPr>
        <w:t>：</w:t>
      </w:r>
    </w:p>
    <w:p w14:paraId="4AD2A927">
      <w:pPr>
        <w:numPr>
          <w:ilvl w:val="0"/>
          <w:numId w:val="0"/>
        </w:numPr>
        <w:rPr>
          <w:rFonts w:hint="eastAsia" w:ascii="仿宋" w:hAnsi="仿宋" w:eastAsia="仿宋" w:cs="仿宋"/>
          <w:spacing w:val="6"/>
          <w:position w:val="0"/>
          <w:sz w:val="24"/>
          <w:szCs w:val="24"/>
          <w:lang w:val="en-US" w:eastAsia="zh-CN"/>
        </w:rPr>
      </w:pPr>
      <w:r>
        <w:rPr>
          <w:rFonts w:hint="default" w:ascii="仿宋" w:hAnsi="仿宋" w:eastAsia="仿宋" w:cs="仿宋"/>
          <w:b/>
          <w:bCs/>
          <w:spacing w:val="17"/>
          <w:position w:val="1"/>
          <w:sz w:val="28"/>
          <w:szCs w:val="28"/>
          <w:lang w:val="en-US" w:eastAsia="zh-CN"/>
        </w:rPr>
        <w:t>1.项目位置：</w:t>
      </w:r>
      <w:r>
        <w:rPr>
          <w:rFonts w:hint="eastAsia" w:ascii="仿宋" w:hAnsi="仿宋" w:eastAsia="仿宋" w:cs="仿宋"/>
          <w:spacing w:val="6"/>
          <w:position w:val="0"/>
          <w:sz w:val="28"/>
          <w:szCs w:val="28"/>
          <w:lang w:val="en-US" w:eastAsia="zh-CN"/>
        </w:rPr>
        <w:t>河南省胸科医院（一院三区）</w:t>
      </w:r>
    </w:p>
    <w:p w14:paraId="12AEEBBF">
      <w:pPr>
        <w:numPr>
          <w:ilvl w:val="0"/>
          <w:numId w:val="0"/>
        </w:numPr>
        <w:jc w:val="left"/>
        <w:rPr>
          <w:rFonts w:hint="eastAsia" w:ascii="仿宋" w:hAnsi="仿宋" w:eastAsia="仿宋" w:cs="仿宋"/>
          <w:spacing w:val="0"/>
          <w:position w:val="6"/>
          <w:sz w:val="28"/>
          <w:szCs w:val="28"/>
          <w:lang w:val="en-US" w:eastAsia="zh-CN"/>
        </w:rPr>
      </w:pPr>
      <w:r>
        <w:rPr>
          <w:rFonts w:hint="default" w:ascii="仿宋" w:hAnsi="仿宋" w:eastAsia="仿宋" w:cs="仿宋"/>
          <w:b/>
          <w:bCs/>
          <w:spacing w:val="17"/>
          <w:position w:val="1"/>
          <w:sz w:val="28"/>
          <w:szCs w:val="28"/>
          <w:lang w:val="en-US" w:eastAsia="zh-CN"/>
        </w:rPr>
        <w:t>2.服务范围：</w:t>
      </w:r>
      <w:r>
        <w:rPr>
          <w:rFonts w:hint="eastAsia" w:ascii="仿宋" w:hAnsi="仿宋" w:eastAsia="仿宋" w:cs="仿宋"/>
          <w:spacing w:val="0"/>
          <w:position w:val="0"/>
          <w:sz w:val="28"/>
          <w:szCs w:val="28"/>
          <w:lang w:val="en-US" w:eastAsia="zh-CN"/>
        </w:rPr>
        <w:t>河南省胸科医院</w:t>
      </w:r>
      <w:r>
        <w:rPr>
          <w:rFonts w:hint="eastAsia" w:ascii="仿宋" w:hAnsi="仿宋" w:eastAsia="仿宋" w:cs="仿宋"/>
          <w:spacing w:val="0"/>
          <w:position w:val="0"/>
          <w:sz w:val="28"/>
          <w:szCs w:val="28"/>
          <w:lang w:val="en-US" w:eastAsia="zh"/>
          <w:woUserID w:val="2"/>
        </w:rPr>
        <w:t>(</w:t>
      </w:r>
      <w:r>
        <w:rPr>
          <w:rFonts w:hint="eastAsia" w:ascii="仿宋" w:hAnsi="仿宋" w:eastAsia="仿宋" w:cs="仿宋"/>
          <w:spacing w:val="0"/>
          <w:position w:val="0"/>
          <w:sz w:val="28"/>
          <w:szCs w:val="28"/>
          <w:lang w:val="en-US" w:eastAsia="zh-CN"/>
        </w:rPr>
        <w:t>一院三区</w:t>
      </w:r>
      <w:r>
        <w:rPr>
          <w:rFonts w:hint="eastAsia" w:ascii="仿宋" w:hAnsi="仿宋" w:eastAsia="仿宋" w:cs="仿宋"/>
          <w:spacing w:val="0"/>
          <w:position w:val="0"/>
          <w:sz w:val="28"/>
          <w:szCs w:val="28"/>
          <w:lang w:val="en-US" w:eastAsia="zh"/>
          <w:woUserID w:val="2"/>
        </w:rPr>
        <w:t>)</w:t>
      </w:r>
      <w:r>
        <w:rPr>
          <w:rFonts w:hint="eastAsia" w:ascii="仿宋" w:hAnsi="仿宋" w:eastAsia="仿宋" w:cs="仿宋"/>
          <w:spacing w:val="0"/>
          <w:position w:val="0"/>
          <w:sz w:val="28"/>
          <w:szCs w:val="28"/>
          <w:lang w:val="en-US" w:eastAsia="zh-CN"/>
        </w:rPr>
        <w:t>各科室在诊疗过程中产生的、未被患者血液、体液、药液污染的完整输液</w:t>
      </w:r>
      <w:r>
        <w:rPr>
          <w:rFonts w:hint="eastAsia" w:ascii="仿宋" w:hAnsi="仿宋" w:eastAsia="仿宋" w:cs="仿宋"/>
          <w:color w:val="000000"/>
          <w:spacing w:val="0"/>
          <w:position w:val="0"/>
          <w:sz w:val="28"/>
          <w:szCs w:val="28"/>
          <w:lang w:val="en-US" w:eastAsia="zh"/>
          <w:woUserID w:val="2"/>
        </w:rPr>
        <w:t>空</w:t>
      </w:r>
      <w:r>
        <w:rPr>
          <w:rFonts w:hint="eastAsia" w:ascii="仿宋" w:hAnsi="仿宋" w:eastAsia="仿宋" w:cs="仿宋"/>
          <w:spacing w:val="0"/>
          <w:position w:val="0"/>
          <w:sz w:val="28"/>
          <w:szCs w:val="28"/>
          <w:lang w:val="en-US" w:eastAsia="zh-CN"/>
        </w:rPr>
        <w:t>瓶（袋），不包</w:t>
      </w:r>
      <w:r>
        <w:rPr>
          <w:rFonts w:hint="eastAsia" w:ascii="仿宋" w:hAnsi="仿宋" w:eastAsia="仿宋" w:cs="仿宋"/>
          <w:spacing w:val="0"/>
          <w:position w:val="0"/>
          <w:sz w:val="28"/>
          <w:szCs w:val="28"/>
          <w:lang w:val="en-US" w:eastAsia="zh"/>
          <w:woUserID w:val="2"/>
        </w:rPr>
        <w:t>含</w:t>
      </w:r>
      <w:r>
        <w:rPr>
          <w:rFonts w:hint="eastAsia" w:ascii="仿宋" w:hAnsi="仿宋" w:eastAsia="仿宋" w:cs="仿宋"/>
          <w:spacing w:val="0"/>
          <w:position w:val="6"/>
          <w:sz w:val="28"/>
          <w:szCs w:val="28"/>
          <w:lang w:val="en-US" w:eastAsia="zh-CN"/>
        </w:rPr>
        <w:t>已破损或被污染的医疗废物。</w:t>
      </w:r>
    </w:p>
    <w:p w14:paraId="30AEFB11">
      <w:pPr>
        <w:pStyle w:val="11"/>
        <w:numPr>
          <w:ilvl w:val="0"/>
          <w:numId w:val="0"/>
        </w:numPr>
        <w:rPr>
          <w:rStyle w:val="164"/>
          <w:rFonts w:hint="default" w:ascii="仿宋" w:hAnsi="仿宋" w:eastAsia="仿宋" w:cs="仿宋"/>
          <w:b/>
          <w:bCs/>
          <w:color w:val="000000"/>
          <w:sz w:val="28"/>
          <w:szCs w:val="28"/>
          <w:lang w:val="en-US" w:eastAsia="zh"/>
          <w:woUserID w:val="2"/>
        </w:rPr>
      </w:pPr>
      <w:r>
        <w:rPr>
          <w:rStyle w:val="164"/>
          <w:rFonts w:hint="default" w:ascii="仿宋" w:hAnsi="仿宋" w:eastAsia="仿宋" w:cs="仿宋"/>
          <w:b/>
          <w:bCs/>
          <w:color w:val="000000"/>
          <w:sz w:val="28"/>
          <w:szCs w:val="28"/>
          <w:lang w:val="en-US" w:eastAsia="zh"/>
        </w:rPr>
        <w:t>3.</w:t>
      </w:r>
      <w:r>
        <w:rPr>
          <w:rStyle w:val="164"/>
          <w:rFonts w:hint="default" w:ascii="仿宋" w:hAnsi="仿宋" w:eastAsia="仿宋" w:cs="仿宋"/>
          <w:b/>
          <w:bCs/>
          <w:color w:val="000000"/>
          <w:sz w:val="28"/>
          <w:szCs w:val="28"/>
          <w:lang w:val="en-US" w:eastAsia="zh"/>
          <w:woUserID w:val="2"/>
        </w:rPr>
        <w:t>议价</w:t>
      </w:r>
      <w:r>
        <w:rPr>
          <w:rStyle w:val="164"/>
          <w:rFonts w:hint="default" w:ascii="仿宋" w:hAnsi="仿宋" w:eastAsia="仿宋" w:cs="仿宋"/>
          <w:b/>
          <w:bCs/>
          <w:color w:val="000000"/>
          <w:sz w:val="28"/>
          <w:szCs w:val="28"/>
          <w:lang w:val="en-US" w:eastAsia="zh"/>
        </w:rPr>
        <w:t>预算</w:t>
      </w:r>
      <w:r>
        <w:rPr>
          <w:rStyle w:val="164"/>
          <w:rFonts w:hint="eastAsia" w:ascii="仿宋" w:hAnsi="仿宋" w:eastAsia="仿宋" w:cs="仿宋"/>
          <w:b/>
          <w:bCs/>
          <w:color w:val="000000"/>
          <w:sz w:val="28"/>
          <w:szCs w:val="28"/>
          <w:lang w:val="en-US" w:eastAsia="zh"/>
          <w:woUserID w:val="2"/>
        </w:rPr>
        <w:t>：</w:t>
      </w:r>
      <w:r>
        <w:rPr>
          <w:rFonts w:hint="eastAsia"/>
          <w:sz w:val="28"/>
          <w:szCs w:val="28"/>
          <w:lang w:val="en-US" w:eastAsia="zh-CN"/>
          <w:woUserID w:val="2"/>
        </w:rPr>
        <w:t>医院本次未被污染的输液空瓶（袋）回收项目院内公开议价费用按照回收价格塑料瓶2.00元</w:t>
      </w:r>
      <w:r>
        <w:rPr>
          <w:rFonts w:hint="eastAsia" w:ascii="微软雅黑" w:hAnsi="微软雅黑" w:eastAsia="微软雅黑" w:cs="微软雅黑"/>
          <w:sz w:val="28"/>
          <w:szCs w:val="28"/>
          <w:lang w:val="en-US" w:eastAsia="zh-CN"/>
          <w:woUserID w:val="2"/>
        </w:rPr>
        <w:t>/</w:t>
      </w:r>
      <w:r>
        <w:rPr>
          <w:rFonts w:hint="eastAsia" w:ascii="宋体" w:hAnsi="宋体" w:eastAsia="宋体" w:cs="宋体"/>
          <w:sz w:val="28"/>
          <w:szCs w:val="28"/>
          <w:lang w:val="en-US" w:eastAsia="zh-CN"/>
          <w:woUserID w:val="2"/>
        </w:rPr>
        <w:t>㎏</w:t>
      </w:r>
      <w:r>
        <w:rPr>
          <w:rFonts w:hint="eastAsia"/>
          <w:sz w:val="28"/>
          <w:szCs w:val="28"/>
          <w:lang w:val="en-US" w:eastAsia="zh-CN"/>
          <w:woUserID w:val="2"/>
        </w:rPr>
        <w:t>，玻璃瓶0.15 元</w:t>
      </w:r>
      <w:r>
        <w:rPr>
          <w:rFonts w:hint="eastAsia" w:ascii="微软雅黑" w:hAnsi="微软雅黑" w:eastAsia="微软雅黑" w:cs="微软雅黑"/>
          <w:sz w:val="28"/>
          <w:szCs w:val="28"/>
          <w:lang w:val="en-US" w:eastAsia="zh-CN"/>
          <w:woUserID w:val="2"/>
        </w:rPr>
        <w:t>/</w:t>
      </w:r>
      <w:r>
        <w:rPr>
          <w:rFonts w:hint="eastAsia" w:ascii="宋体" w:hAnsi="宋体" w:eastAsia="宋体" w:cs="宋体"/>
          <w:sz w:val="28"/>
          <w:szCs w:val="28"/>
          <w:lang w:val="en-US" w:eastAsia="zh-CN"/>
          <w:woUserID w:val="2"/>
        </w:rPr>
        <w:t>㎏</w:t>
      </w:r>
      <w:r>
        <w:rPr>
          <w:rFonts w:hint="eastAsia"/>
          <w:sz w:val="28"/>
          <w:szCs w:val="28"/>
          <w:lang w:val="en-US" w:eastAsia="zh-CN"/>
          <w:woUserID w:val="2"/>
        </w:rPr>
        <w:t>进行预算，按照医院2024年医院回收货品总量与2026年内科综合楼投入使用预估量（2024年医院回收货品总量的1/3</w:t>
      </w:r>
      <w:r>
        <w:rPr>
          <w:rFonts w:hint="eastAsia" w:ascii="微软雅黑" w:hAnsi="微软雅黑" w:eastAsia="微软雅黑" w:cs="微软雅黑"/>
          <w:sz w:val="28"/>
          <w:szCs w:val="28"/>
          <w:lang w:val="en-US" w:eastAsia="zh-CN"/>
          <w:woUserID w:val="2"/>
        </w:rPr>
        <w:t>）</w:t>
      </w:r>
      <w:r>
        <w:rPr>
          <w:rFonts w:hint="eastAsia"/>
          <w:sz w:val="28"/>
          <w:szCs w:val="28"/>
          <w:lang w:val="en-US" w:eastAsia="zh-CN"/>
          <w:woUserID w:val="2"/>
        </w:rPr>
        <w:t>即塑料瓶（34986+11662）46648</w:t>
      </w:r>
      <w:r>
        <w:rPr>
          <w:rFonts w:hint="eastAsia" w:ascii="宋体" w:hAnsi="宋体" w:eastAsia="宋体" w:cs="宋体"/>
          <w:sz w:val="28"/>
          <w:szCs w:val="28"/>
          <w:lang w:val="en-US" w:eastAsia="zh-CN"/>
          <w:woUserID w:val="2"/>
        </w:rPr>
        <w:t>㎏</w:t>
      </w:r>
      <w:r>
        <w:rPr>
          <w:rFonts w:hint="eastAsia"/>
          <w:sz w:val="28"/>
          <w:szCs w:val="28"/>
          <w:lang w:val="en-US" w:eastAsia="zh-CN"/>
          <w:woUserID w:val="2"/>
        </w:rPr>
        <w:t>/年</w:t>
      </w:r>
      <w:r>
        <w:rPr>
          <w:rFonts w:hint="default" w:ascii="Arial" w:hAnsi="Arial" w:eastAsia="微软雅黑" w:cs="Arial"/>
          <w:sz w:val="28"/>
          <w:szCs w:val="28"/>
          <w:lang w:val="en-US" w:eastAsia="zh-CN"/>
          <w:woUserID w:val="2"/>
        </w:rPr>
        <w:t>×</w:t>
      </w:r>
      <w:r>
        <w:rPr>
          <w:rFonts w:hint="eastAsia"/>
          <w:sz w:val="28"/>
          <w:szCs w:val="28"/>
          <w:lang w:val="en-US" w:eastAsia="zh-CN"/>
          <w:woUserID w:val="2"/>
        </w:rPr>
        <w:t>2.00元</w:t>
      </w:r>
      <w:r>
        <w:rPr>
          <w:rFonts w:hint="eastAsia" w:ascii="微软雅黑" w:hAnsi="微软雅黑" w:eastAsia="微软雅黑" w:cs="微软雅黑"/>
          <w:sz w:val="28"/>
          <w:szCs w:val="28"/>
          <w:lang w:val="en-US" w:eastAsia="zh-CN"/>
          <w:woUserID w:val="2"/>
        </w:rPr>
        <w:t>/</w:t>
      </w:r>
      <w:r>
        <w:rPr>
          <w:rFonts w:hint="eastAsia" w:ascii="宋体" w:hAnsi="宋体" w:eastAsia="宋体" w:cs="宋体"/>
          <w:sz w:val="28"/>
          <w:szCs w:val="28"/>
          <w:lang w:val="en-US" w:eastAsia="zh-CN"/>
          <w:woUserID w:val="2"/>
        </w:rPr>
        <w:t>㎏=93296</w:t>
      </w:r>
      <w:r>
        <w:rPr>
          <w:rFonts w:hint="eastAsia"/>
          <w:sz w:val="28"/>
          <w:szCs w:val="28"/>
          <w:lang w:val="en-US" w:eastAsia="zh-CN"/>
          <w:woUserID w:val="2"/>
        </w:rPr>
        <w:t>元/年，玻璃瓶（21064+7021）28085</w:t>
      </w:r>
      <w:r>
        <w:rPr>
          <w:rFonts w:hint="eastAsia" w:ascii="宋体" w:hAnsi="宋体" w:eastAsia="宋体" w:cs="宋体"/>
          <w:sz w:val="28"/>
          <w:szCs w:val="28"/>
          <w:lang w:val="en-US" w:eastAsia="zh-CN"/>
          <w:woUserID w:val="2"/>
        </w:rPr>
        <w:t>㎏</w:t>
      </w:r>
      <w:r>
        <w:rPr>
          <w:rFonts w:hint="eastAsia"/>
          <w:sz w:val="28"/>
          <w:szCs w:val="28"/>
          <w:lang w:val="en-US" w:eastAsia="zh-CN"/>
          <w:woUserID w:val="2"/>
        </w:rPr>
        <w:t>/年</w:t>
      </w:r>
      <w:r>
        <w:rPr>
          <w:rFonts w:hint="default" w:ascii="Arial" w:hAnsi="Arial" w:eastAsia="微软雅黑" w:cs="Arial"/>
          <w:sz w:val="28"/>
          <w:szCs w:val="28"/>
          <w:lang w:val="en-US" w:eastAsia="zh-CN"/>
          <w:woUserID w:val="2"/>
        </w:rPr>
        <w:t>×</w:t>
      </w:r>
      <w:r>
        <w:rPr>
          <w:rFonts w:hint="eastAsia"/>
          <w:sz w:val="28"/>
          <w:szCs w:val="28"/>
          <w:lang w:val="en-US" w:eastAsia="zh-CN"/>
          <w:woUserID w:val="2"/>
        </w:rPr>
        <w:t>0.15 元</w:t>
      </w:r>
      <w:r>
        <w:rPr>
          <w:rFonts w:hint="eastAsia" w:ascii="微软雅黑" w:hAnsi="微软雅黑" w:eastAsia="微软雅黑" w:cs="微软雅黑"/>
          <w:sz w:val="28"/>
          <w:szCs w:val="28"/>
          <w:lang w:val="en-US" w:eastAsia="zh-CN"/>
          <w:woUserID w:val="2"/>
        </w:rPr>
        <w:t>/</w:t>
      </w:r>
      <w:r>
        <w:rPr>
          <w:rFonts w:hint="eastAsia" w:ascii="宋体" w:hAnsi="宋体" w:eastAsia="宋体" w:cs="宋体"/>
          <w:sz w:val="28"/>
          <w:szCs w:val="28"/>
          <w:lang w:val="en-US" w:eastAsia="zh-CN"/>
          <w:woUserID w:val="2"/>
        </w:rPr>
        <w:t>㎏=4212.75</w:t>
      </w:r>
      <w:r>
        <w:rPr>
          <w:rFonts w:hint="eastAsia"/>
          <w:sz w:val="28"/>
          <w:szCs w:val="28"/>
          <w:lang w:val="en-US" w:eastAsia="zh-CN"/>
          <w:woUserID w:val="2"/>
        </w:rPr>
        <w:t>元/年</w:t>
      </w:r>
      <w:r>
        <w:rPr>
          <w:rFonts w:hint="eastAsia" w:ascii="宋体" w:hAnsi="宋体" w:eastAsia="宋体" w:cs="宋体"/>
          <w:sz w:val="28"/>
          <w:szCs w:val="28"/>
          <w:lang w:val="en-US" w:eastAsia="zh-CN"/>
          <w:woUserID w:val="2"/>
        </w:rPr>
        <w:t>，</w:t>
      </w:r>
      <w:r>
        <w:rPr>
          <w:rFonts w:hint="eastAsia"/>
          <w:sz w:val="28"/>
          <w:szCs w:val="28"/>
          <w:lang w:val="en-US" w:eastAsia="zh-CN"/>
          <w:woUserID w:val="2"/>
        </w:rPr>
        <w:t>共计97508.75元/年，约9.8万元</w:t>
      </w:r>
      <w:r>
        <w:rPr>
          <w:rFonts w:hint="eastAsia" w:ascii="宋体" w:hAnsi="宋体" w:eastAsia="宋体" w:cs="宋体"/>
          <w:sz w:val="28"/>
          <w:szCs w:val="28"/>
          <w:lang w:val="en-US" w:eastAsia="zh-CN"/>
          <w:woUserID w:val="2"/>
        </w:rPr>
        <w:t>/</w:t>
      </w:r>
      <w:r>
        <w:rPr>
          <w:rFonts w:hint="eastAsia"/>
          <w:sz w:val="28"/>
          <w:szCs w:val="28"/>
          <w:lang w:val="en-US" w:eastAsia="zh-CN"/>
          <w:woUserID w:val="2"/>
        </w:rPr>
        <w:t>年，约29万元</w:t>
      </w:r>
      <w:r>
        <w:rPr>
          <w:rFonts w:hint="eastAsia" w:ascii="宋体" w:hAnsi="宋体" w:eastAsia="宋体" w:cs="宋体"/>
          <w:sz w:val="28"/>
          <w:szCs w:val="28"/>
          <w:lang w:val="en-US" w:eastAsia="zh-CN"/>
          <w:woUserID w:val="2"/>
        </w:rPr>
        <w:t>/三</w:t>
      </w:r>
      <w:r>
        <w:rPr>
          <w:rFonts w:hint="eastAsia"/>
          <w:sz w:val="28"/>
          <w:szCs w:val="28"/>
          <w:lang w:val="en-US" w:eastAsia="zh-CN"/>
          <w:woUserID w:val="2"/>
        </w:rPr>
        <w:t>年。</w:t>
      </w:r>
    </w:p>
    <w:p w14:paraId="52648326">
      <w:pPr>
        <w:numPr>
          <w:ilvl w:val="0"/>
          <w:numId w:val="0"/>
        </w:numPr>
        <w:jc w:val="left"/>
        <w:rPr>
          <w:rFonts w:hint="default" w:ascii="仿宋" w:hAnsi="仿宋" w:eastAsia="仿宋" w:cs="仿宋"/>
          <w:b/>
          <w:bCs/>
          <w:spacing w:val="0"/>
          <w:position w:val="6"/>
          <w:sz w:val="28"/>
          <w:szCs w:val="28"/>
          <w:lang w:val="en-US" w:eastAsia="zh"/>
          <w:woUserID w:val="2"/>
        </w:rPr>
      </w:pPr>
      <w:r>
        <w:rPr>
          <w:rFonts w:hint="default" w:ascii="仿宋" w:hAnsi="仿宋" w:eastAsia="仿宋" w:cs="仿宋"/>
          <w:b/>
          <w:bCs/>
          <w:spacing w:val="0"/>
          <w:position w:val="6"/>
          <w:sz w:val="28"/>
          <w:szCs w:val="28"/>
          <w:lang w:val="en-US" w:eastAsia="zh"/>
          <w:woUserID w:val="2"/>
        </w:rPr>
        <w:t>4</w:t>
      </w:r>
      <w:r>
        <w:rPr>
          <w:rFonts w:hint="default" w:ascii="仿宋" w:hAnsi="仿宋" w:eastAsia="仿宋" w:cs="仿宋"/>
          <w:b/>
          <w:bCs/>
          <w:spacing w:val="0"/>
          <w:position w:val="6"/>
          <w:sz w:val="28"/>
          <w:szCs w:val="28"/>
          <w:lang w:val="en-US" w:eastAsia="zh-CN"/>
        </w:rPr>
        <w:t>.服务标准</w:t>
      </w:r>
    </w:p>
    <w:p w14:paraId="3AD6033E">
      <w:pPr>
        <w:numPr>
          <w:ilvl w:val="0"/>
          <w:numId w:val="0"/>
        </w:numPr>
        <w:ind w:left="0" w:leftChars="0" w:firstLine="0" w:firstLineChars="0"/>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w:t>
      </w:r>
      <w:r>
        <w:rPr>
          <w:rFonts w:hint="eastAsia" w:ascii="仿宋" w:hAnsi="仿宋" w:eastAsia="仿宋" w:cs="仿宋"/>
          <w:b w:val="0"/>
          <w:bCs/>
          <w:spacing w:val="0"/>
          <w:position w:val="6"/>
          <w:sz w:val="28"/>
          <w:szCs w:val="28"/>
          <w:lang w:val="en-US" w:eastAsia="zh"/>
          <w:woUserID w:val="2"/>
        </w:rPr>
        <w:t>回收公司服务规范:</w:t>
      </w:r>
    </w:p>
    <w:p w14:paraId="59470491">
      <w:pPr>
        <w:numPr>
          <w:ilvl w:val="0"/>
          <w:numId w:val="0"/>
        </w:numPr>
        <w:ind w:left="0" w:leftChars="0" w:firstLine="0" w:firstLineChars="0"/>
        <w:rPr>
          <w:rFonts w:hint="default" w:ascii="仿宋" w:hAnsi="仿宋" w:eastAsia="仿宋" w:cs="仿宋"/>
          <w:spacing w:val="0"/>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.1.1</w:t>
      </w:r>
      <w:r>
        <w:rPr>
          <w:rFonts w:hint="eastAsia" w:ascii="仿宋" w:hAnsi="仿宋" w:eastAsia="仿宋" w:cs="仿宋"/>
          <w:spacing w:val="0"/>
          <w:position w:val="6"/>
          <w:sz w:val="28"/>
          <w:szCs w:val="28"/>
          <w:lang w:val="en-US" w:eastAsia="zh-CN"/>
        </w:rPr>
        <w:t xml:space="preserve">回收公司应具备有效的营业执照及相关环保资质，确保回收流程符合《医疗废物管理条例》及河南省环境保护等部门相关规定。积极响应省卫建委、环保部门等各及机构要求的回收数据对接、上传等要求，配合医院的各项审计及迎检项目，按要求提供回收数据、结算资料及回收物品再生产品清单。 </w:t>
      </w:r>
    </w:p>
    <w:p w14:paraId="46AC1303">
      <w:pPr>
        <w:numPr>
          <w:ilvl w:val="0"/>
          <w:numId w:val="0"/>
        </w:numPr>
        <w:ind w:left="0" w:leftChars="0" w:firstLine="0" w:firstLineChars="0"/>
        <w:jc w:val="left"/>
        <w:rPr>
          <w:rFonts w:hint="default" w:eastAsia="仿宋"/>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.1.2</w:t>
      </w:r>
      <w:r>
        <w:rPr>
          <w:rFonts w:hint="eastAsia" w:ascii="仿宋" w:hAnsi="仿宋" w:eastAsia="仿宋" w:cs="仿宋"/>
          <w:spacing w:val="0"/>
          <w:position w:val="6"/>
          <w:sz w:val="28"/>
          <w:szCs w:val="28"/>
          <w:lang w:val="en-US" w:eastAsia="zh-CN"/>
        </w:rPr>
        <w:t>建立完善的回收登记、</w:t>
      </w:r>
      <w:r>
        <w:rPr>
          <w:rFonts w:hint="eastAsia" w:ascii="仿宋" w:hAnsi="仿宋" w:eastAsia="仿宋" w:cs="仿宋"/>
          <w:b w:val="0"/>
          <w:bCs/>
          <w:spacing w:val="0"/>
          <w:position w:val="6"/>
          <w:sz w:val="28"/>
          <w:szCs w:val="28"/>
          <w:lang w:val="en-US" w:eastAsia="zh"/>
          <w:woUserID w:val="2"/>
        </w:rPr>
        <w:t>转运及应急响应</w:t>
      </w:r>
      <w:r>
        <w:rPr>
          <w:rFonts w:hint="eastAsia" w:ascii="仿宋" w:hAnsi="仿宋" w:eastAsia="仿宋" w:cs="仿宋"/>
          <w:spacing w:val="0"/>
          <w:position w:val="6"/>
          <w:sz w:val="28"/>
          <w:szCs w:val="28"/>
          <w:lang w:val="en-US" w:eastAsia="zh-CN"/>
        </w:rPr>
        <w:t>制度，详细记录回收日期、数量、去向等信息，档案保存期限不少于3年，以备监管部门核查。转运运输过程中需使用密闭、防渗漏的专用车辆，每日定时到各科室指定地点收集，收集容器应贴有明显标识并定期消毒。</w:t>
      </w:r>
      <w:r>
        <w:rPr>
          <w:rFonts w:hint="eastAsia" w:ascii="仿宋" w:hAnsi="仿宋" w:eastAsia="仿宋" w:cs="仿宋"/>
          <w:b w:val="0"/>
          <w:bCs/>
          <w:spacing w:val="0"/>
          <w:position w:val="6"/>
          <w:sz w:val="28"/>
          <w:szCs w:val="28"/>
          <w:lang w:val="en-US" w:eastAsia="zh"/>
          <w:woUserID w:val="2"/>
        </w:rPr>
        <w:t>如遇突发情况（容器破损、物品遗撒等）需立即采取有效措施进行处理，防止对环境和人员造成污染和伤害，并第一时间向医院报告突发状况及处理结果。</w:t>
      </w:r>
    </w:p>
    <w:p w14:paraId="3FDA0B2E">
      <w:pPr>
        <w:numPr>
          <w:ilvl w:val="0"/>
          <w:numId w:val="0"/>
        </w:numPr>
        <w:jc w:val="left"/>
        <w:rPr>
          <w:rFonts w:hint="eastAsia" w:ascii="仿宋" w:hAnsi="仿宋" w:eastAsia="仿宋" w:cs="仿宋"/>
          <w:b w:val="0"/>
          <w:bCs/>
          <w:spacing w:val="0"/>
          <w:position w:val="6"/>
          <w:sz w:val="28"/>
          <w:szCs w:val="28"/>
          <w:lang w:val="en-US" w:eastAsia="zh-CN"/>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2医院空瓶智能收集：</w:t>
      </w:r>
    </w:p>
    <w:p w14:paraId="120B21E2">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woUserID w:val="2"/>
        </w:rPr>
        <w:t>4.2.1根据豫卫医函【2024】14号文件通知要求医院将未被污染的输液空瓶（袋）的相关收集和回收数据按要求与省“智能医废”监管平台进行每日定时数据推送，确保各医疗机构将未被污染的输液空瓶（袋）院内信息全程可追溯。因此，</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woUserID w:val="2"/>
        </w:rPr>
        <w:t>在本次公开议价项目中负责</w:t>
      </w:r>
      <w:r>
        <w:rPr>
          <w:rFonts w:hint="eastAsia" w:ascii="仿宋" w:hAnsi="仿宋" w:eastAsia="仿宋" w:cs="仿宋"/>
          <w:spacing w:val="0"/>
          <w:position w:val="6"/>
          <w:sz w:val="28"/>
          <w:szCs w:val="28"/>
          <w:lang w:val="en-US" w:eastAsia="zh"/>
          <w:woUserID w:val="2"/>
        </w:rPr>
        <w:t>提供智能收集设备</w:t>
      </w:r>
      <w:r>
        <w:rPr>
          <w:rFonts w:hint="eastAsia" w:ascii="仿宋" w:hAnsi="仿宋" w:eastAsia="仿宋" w:cs="仿宋"/>
          <w:spacing w:val="0"/>
          <w:position w:val="6"/>
          <w:sz w:val="28"/>
          <w:szCs w:val="28"/>
          <w:lang w:val="en-US" w:eastAsia="zh-CN"/>
          <w:woUserID w:val="2"/>
        </w:rPr>
        <w:t>，包括</w:t>
      </w:r>
      <w:r>
        <w:rPr>
          <w:rFonts w:hint="eastAsia" w:ascii="仿宋" w:hAnsi="仿宋" w:eastAsia="仿宋" w:cs="仿宋"/>
          <w:spacing w:val="0"/>
          <w:position w:val="6"/>
          <w:sz w:val="28"/>
          <w:szCs w:val="28"/>
          <w:lang w:val="en-US" w:eastAsia="zh-CN"/>
        </w:rPr>
        <w:t>收集未被污染的输液空瓶（袋）的</w:t>
      </w:r>
      <w:r>
        <w:rPr>
          <w:rFonts w:hint="eastAsia" w:ascii="仿宋" w:hAnsi="仿宋" w:eastAsia="仿宋" w:cs="仿宋"/>
          <w:spacing w:val="0"/>
          <w:position w:val="6"/>
          <w:sz w:val="28"/>
          <w:szCs w:val="28"/>
          <w:lang w:val="en-US" w:eastAsia="zh"/>
          <w:woUserID w:val="2"/>
        </w:rPr>
        <w:t>智能</w:t>
      </w:r>
      <w:r>
        <w:rPr>
          <w:rFonts w:hint="eastAsia" w:ascii="仿宋" w:hAnsi="仿宋" w:eastAsia="仿宋" w:cs="仿宋"/>
          <w:spacing w:val="0"/>
          <w:position w:val="6"/>
          <w:sz w:val="28"/>
          <w:szCs w:val="28"/>
          <w:lang w:val="en-US" w:eastAsia="zh-CN"/>
          <w:woUserID w:val="2"/>
        </w:rPr>
        <w:t>称重</w:t>
      </w:r>
      <w:r>
        <w:rPr>
          <w:rFonts w:hint="eastAsia" w:ascii="仿宋" w:hAnsi="仿宋" w:eastAsia="仿宋" w:cs="仿宋"/>
          <w:spacing w:val="0"/>
          <w:position w:val="6"/>
          <w:sz w:val="28"/>
          <w:szCs w:val="28"/>
          <w:lang w:val="en-US" w:eastAsia="zh-CN"/>
        </w:rPr>
        <w:t>回收车、手持PDA扫码设备(2个）及电子蓝牙台秤1台。</w:t>
      </w:r>
    </w:p>
    <w:p w14:paraId="060EEF71">
      <w:pPr>
        <w:pStyle w:val="11"/>
        <w:numPr>
          <w:ilvl w:val="0"/>
          <w:numId w:val="0"/>
        </w:numPr>
        <w:rPr>
          <w:rFonts w:hint="eastAsia"/>
          <w:lang w:val="en-US" w:eastAsia="zh-CN"/>
        </w:rPr>
      </w:pPr>
      <w:r>
        <w:rPr>
          <w:rFonts w:hint="eastAsia" w:ascii="仿宋" w:hAnsi="仿宋" w:eastAsia="仿宋" w:cs="仿宋"/>
          <w:spacing w:val="0"/>
          <w:position w:val="6"/>
          <w:sz w:val="28"/>
          <w:szCs w:val="28"/>
          <w:lang w:val="en-US" w:eastAsia="zh-CN"/>
        </w:rPr>
        <w:t>4.2.2智能设备需与医院现有使用的医废废弃物管理系统（医疗废物在线管理平台）</w:t>
      </w:r>
      <w:r>
        <w:rPr>
          <w:rFonts w:hint="eastAsia" w:ascii="仿宋" w:hAnsi="仿宋" w:eastAsia="仿宋" w:cs="仿宋"/>
          <w:spacing w:val="0"/>
          <w:position w:val="6"/>
          <w:sz w:val="28"/>
          <w:szCs w:val="28"/>
          <w:lang w:val="en-US" w:eastAsia="zh"/>
          <w:woUserID w:val="2"/>
        </w:rPr>
        <w:t>进行</w:t>
      </w:r>
      <w:r>
        <w:rPr>
          <w:rFonts w:hint="eastAsia" w:ascii="仿宋" w:hAnsi="仿宋" w:eastAsia="仿宋" w:cs="仿宋"/>
          <w:spacing w:val="0"/>
          <w:position w:val="6"/>
          <w:sz w:val="28"/>
          <w:szCs w:val="28"/>
          <w:lang w:val="en-US" w:eastAsia="zh-CN"/>
        </w:rPr>
        <w:t>联网、能够实现数据实时上传与对接，保障医院对回收数据的全程在线监管。</w:t>
      </w:r>
      <w:r>
        <w:rPr>
          <w:rFonts w:hint="eastAsia" w:ascii="仿宋" w:hAnsi="仿宋" w:eastAsia="仿宋" w:cs="仿宋"/>
          <w:spacing w:val="0"/>
          <w:position w:val="6"/>
          <w:sz w:val="28"/>
          <w:szCs w:val="28"/>
          <w:lang w:val="en-US" w:eastAsia="zh-CN"/>
          <w:woUserID w:val="2"/>
        </w:rPr>
        <w:t>承担</w:t>
      </w:r>
      <w:r>
        <w:rPr>
          <w:rFonts w:hint="eastAsia" w:ascii="仿宋" w:hAnsi="仿宋" w:eastAsia="仿宋" w:cs="仿宋"/>
          <w:spacing w:val="0"/>
          <w:position w:val="6"/>
          <w:sz w:val="28"/>
          <w:szCs w:val="28"/>
          <w:lang w:val="en-US" w:eastAsia="zh-CN"/>
        </w:rPr>
        <w:t>未被污染的输液空瓶（袋）的</w:t>
      </w:r>
      <w:r>
        <w:rPr>
          <w:rFonts w:hint="eastAsia" w:ascii="仿宋" w:hAnsi="仿宋" w:eastAsia="仿宋" w:cs="仿宋"/>
          <w:spacing w:val="0"/>
          <w:position w:val="6"/>
          <w:sz w:val="28"/>
          <w:szCs w:val="28"/>
          <w:lang w:val="en-US" w:eastAsia="zh"/>
          <w:woUserID w:val="2"/>
        </w:rPr>
        <w:t>智能</w:t>
      </w:r>
      <w:r>
        <w:rPr>
          <w:rFonts w:hint="eastAsia" w:ascii="仿宋" w:hAnsi="仿宋" w:eastAsia="仿宋" w:cs="仿宋"/>
          <w:spacing w:val="0"/>
          <w:position w:val="6"/>
          <w:sz w:val="28"/>
          <w:szCs w:val="28"/>
          <w:lang w:val="en-US" w:eastAsia="zh-CN"/>
          <w:woUserID w:val="2"/>
        </w:rPr>
        <w:t>设备的数据对接及软件系统扩展升级等相关费用。</w:t>
      </w:r>
    </w:p>
    <w:p w14:paraId="3BC430D0">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CN"/>
          <w:woUserID w:val="2"/>
        </w:rPr>
        <w:t>4.3</w:t>
      </w:r>
      <w:r>
        <w:rPr>
          <w:rFonts w:hint="eastAsia" w:ascii="仿宋" w:hAnsi="仿宋" w:eastAsia="仿宋" w:cs="仿宋"/>
          <w:b w:val="0"/>
          <w:bCs/>
          <w:spacing w:val="0"/>
          <w:position w:val="6"/>
          <w:sz w:val="28"/>
          <w:szCs w:val="28"/>
          <w:lang w:val="en-US" w:eastAsia="zh"/>
          <w:woUserID w:val="2"/>
        </w:rPr>
        <w:t>回收及转运流程规范：</w:t>
      </w:r>
    </w:p>
    <w:p w14:paraId="45D67420">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.1严格执行</w:t>
      </w:r>
      <w:r>
        <w:rPr>
          <w:rFonts w:hint="eastAsia" w:ascii="仿宋" w:hAnsi="仿宋" w:eastAsia="仿宋" w:cs="仿宋"/>
          <w:b w:val="0"/>
          <w:bCs/>
          <w:spacing w:val="0"/>
          <w:position w:val="6"/>
          <w:sz w:val="28"/>
          <w:szCs w:val="28"/>
          <w:lang w:val="en-US" w:eastAsia="zh-CN"/>
        </w:rPr>
        <w:t>回收流程：</w:t>
      </w:r>
      <w:r>
        <w:rPr>
          <w:rFonts w:hint="eastAsia" w:ascii="仿宋" w:hAnsi="仿宋" w:eastAsia="仿宋" w:cs="仿宋"/>
          <w:b w:val="0"/>
          <w:bCs/>
          <w:spacing w:val="0"/>
          <w:position w:val="6"/>
          <w:sz w:val="28"/>
          <w:szCs w:val="28"/>
          <w:lang w:val="en-US" w:eastAsia="zh"/>
          <w:woUserID w:val="2"/>
        </w:rPr>
        <w:t>产废科室</w:t>
      </w:r>
      <w:r>
        <w:rPr>
          <w:rFonts w:hint="eastAsia" w:ascii="仿宋" w:hAnsi="仿宋" w:eastAsia="仿宋" w:cs="仿宋"/>
          <w:b w:val="0"/>
          <w:bCs/>
          <w:spacing w:val="0"/>
          <w:position w:val="6"/>
          <w:sz w:val="28"/>
          <w:szCs w:val="28"/>
          <w:lang w:val="en-US" w:eastAsia="zh-CN"/>
        </w:rPr>
        <w:t>需对</w:t>
      </w:r>
      <w:r>
        <w:rPr>
          <w:rFonts w:hint="eastAsia" w:ascii="仿宋" w:hAnsi="仿宋" w:eastAsia="仿宋" w:cs="仿宋"/>
          <w:b w:val="0"/>
          <w:bCs/>
          <w:spacing w:val="0"/>
          <w:position w:val="6"/>
          <w:sz w:val="28"/>
          <w:szCs w:val="28"/>
          <w:lang w:val="en-US" w:eastAsia="zh"/>
          <w:woUserID w:val="2"/>
        </w:rPr>
        <w:t>未被污染的</w:t>
      </w:r>
      <w:r>
        <w:rPr>
          <w:rFonts w:hint="eastAsia" w:ascii="仿宋" w:hAnsi="仿宋" w:eastAsia="仿宋" w:cs="仿宋"/>
          <w:b w:val="0"/>
          <w:bCs/>
          <w:spacing w:val="0"/>
          <w:position w:val="6"/>
          <w:sz w:val="28"/>
          <w:szCs w:val="28"/>
          <w:lang w:val="en-US" w:eastAsia="zh-CN"/>
        </w:rPr>
        <w:t>输液</w:t>
      </w:r>
      <w:r>
        <w:rPr>
          <w:rFonts w:hint="eastAsia" w:ascii="仿宋" w:hAnsi="仿宋" w:eastAsia="仿宋" w:cs="仿宋"/>
          <w:b w:val="0"/>
          <w:bCs/>
          <w:spacing w:val="0"/>
          <w:position w:val="6"/>
          <w:sz w:val="28"/>
          <w:szCs w:val="28"/>
          <w:lang w:val="en-US" w:eastAsia="zh"/>
          <w:woUserID w:val="2"/>
        </w:rPr>
        <w:t>空</w:t>
      </w:r>
      <w:r>
        <w:rPr>
          <w:rFonts w:hint="eastAsia" w:ascii="仿宋" w:hAnsi="仿宋" w:eastAsia="仿宋" w:cs="仿宋"/>
          <w:b w:val="0"/>
          <w:bCs/>
          <w:spacing w:val="0"/>
          <w:position w:val="6"/>
          <w:sz w:val="28"/>
          <w:szCs w:val="28"/>
          <w:lang w:val="en-US" w:eastAsia="zh-CN"/>
        </w:rPr>
        <w:t>瓶（袋）进行分类</w:t>
      </w:r>
      <w:r>
        <w:rPr>
          <w:rFonts w:hint="eastAsia" w:ascii="仿宋" w:hAnsi="仿宋" w:eastAsia="仿宋" w:cs="仿宋"/>
          <w:b w:val="0"/>
          <w:bCs/>
          <w:spacing w:val="0"/>
          <w:position w:val="6"/>
          <w:sz w:val="28"/>
          <w:szCs w:val="28"/>
          <w:lang w:val="en-US" w:eastAsia="zh"/>
          <w:woUserID w:val="2"/>
        </w:rPr>
        <w:t>封装、扫码、称重及上传数据</w:t>
      </w:r>
      <w:r>
        <w:rPr>
          <w:rFonts w:hint="eastAsia" w:ascii="仿宋" w:hAnsi="仿宋" w:eastAsia="仿宋" w:cs="仿宋"/>
          <w:b w:val="0"/>
          <w:bCs/>
          <w:spacing w:val="0"/>
          <w:position w:val="6"/>
          <w:sz w:val="28"/>
          <w:szCs w:val="28"/>
          <w:lang w:val="en-US" w:eastAsia="zh-CN"/>
        </w:rPr>
        <w:t>，区分不同材质（如塑料、玻璃等），确保分类准确，分类后的物品应分别存放于不同容器内，防止混装。</w:t>
      </w:r>
      <w:r>
        <w:rPr>
          <w:rFonts w:hint="eastAsia" w:ascii="仿宋" w:hAnsi="仿宋" w:eastAsia="仿宋" w:cs="仿宋"/>
          <w:b w:val="0"/>
          <w:bCs/>
          <w:spacing w:val="0"/>
          <w:position w:val="6"/>
          <w:sz w:val="28"/>
          <w:szCs w:val="28"/>
          <w:lang w:val="en-US" w:eastAsia="zh"/>
          <w:woUserID w:val="2"/>
        </w:rPr>
        <w:t>医院回收人员进行分类扫码称重及上传数据，将回收的输液空瓶（袋）运至暂存处。回收公司每天对医院回收的输液空瓶（袋）进行称重、交接、登记及转运。</w:t>
      </w:r>
    </w:p>
    <w:p w14:paraId="0B88FAE4">
      <w:pPr>
        <w:numPr>
          <w:ilvl w:val="0"/>
          <w:numId w:val="0"/>
        </w:numPr>
        <w:jc w:val="left"/>
        <w:rPr>
          <w:rFonts w:hint="eastAsia" w:ascii="仿宋" w:hAnsi="仿宋" w:eastAsia="仿宋" w:cs="仿宋"/>
          <w:b w:val="0"/>
          <w:bCs/>
          <w:spacing w:val="0"/>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.2避免院内交叉感染：医院回收人员日常工作期间需着装整齐，佩戴帽子、口罩、手套及隔离衣等防护用品，疫情期间严格执行感控防护制度。</w:t>
      </w:r>
      <w:r>
        <w:rPr>
          <w:rFonts w:hint="eastAsia" w:ascii="仿宋" w:hAnsi="仿宋" w:eastAsia="仿宋" w:cs="仿宋"/>
          <w:b w:val="0"/>
          <w:bCs/>
          <w:spacing w:val="0"/>
          <w:position w:val="6"/>
          <w:sz w:val="28"/>
          <w:szCs w:val="28"/>
          <w:lang w:val="en-US" w:eastAsia="zh-CN"/>
        </w:rPr>
        <w:t>按照医院</w:t>
      </w:r>
      <w:r>
        <w:rPr>
          <w:rFonts w:hint="eastAsia" w:ascii="仿宋" w:hAnsi="仿宋" w:eastAsia="仿宋" w:cs="仿宋"/>
          <w:b w:val="0"/>
          <w:bCs/>
          <w:spacing w:val="0"/>
          <w:position w:val="6"/>
          <w:sz w:val="28"/>
          <w:szCs w:val="28"/>
          <w:lang w:val="en-US" w:eastAsia="zh"/>
          <w:woUserID w:val="2"/>
        </w:rPr>
        <w:t>规定</w:t>
      </w:r>
      <w:r>
        <w:rPr>
          <w:rFonts w:hint="eastAsia" w:ascii="仿宋" w:hAnsi="仿宋" w:eastAsia="仿宋" w:cs="仿宋"/>
          <w:b w:val="0"/>
          <w:bCs/>
          <w:spacing w:val="0"/>
          <w:position w:val="6"/>
          <w:sz w:val="28"/>
          <w:szCs w:val="28"/>
          <w:lang w:val="en-US" w:eastAsia="zh-CN"/>
        </w:rPr>
        <w:t>时间</w:t>
      </w:r>
      <w:r>
        <w:rPr>
          <w:rFonts w:hint="eastAsia" w:ascii="仿宋" w:hAnsi="仿宋" w:eastAsia="仿宋" w:cs="仿宋"/>
          <w:b w:val="0"/>
          <w:bCs/>
          <w:spacing w:val="0"/>
          <w:position w:val="6"/>
          <w:sz w:val="28"/>
          <w:szCs w:val="28"/>
          <w:lang w:val="en-US" w:eastAsia="zh"/>
          <w:woUserID w:val="2"/>
        </w:rPr>
        <w:t>、专用</w:t>
      </w:r>
      <w:r>
        <w:rPr>
          <w:rFonts w:hint="eastAsia" w:ascii="仿宋" w:hAnsi="仿宋" w:eastAsia="仿宋" w:cs="仿宋"/>
          <w:b w:val="0"/>
          <w:bCs/>
          <w:spacing w:val="0"/>
          <w:position w:val="6"/>
          <w:sz w:val="28"/>
          <w:szCs w:val="28"/>
          <w:lang w:val="en-US" w:eastAsia="zh-CN"/>
        </w:rPr>
        <w:t>路线</w:t>
      </w:r>
      <w:r>
        <w:rPr>
          <w:rFonts w:hint="eastAsia" w:ascii="仿宋" w:hAnsi="仿宋" w:eastAsia="仿宋" w:cs="仿宋"/>
          <w:b w:val="0"/>
          <w:bCs/>
          <w:spacing w:val="0"/>
          <w:position w:val="6"/>
          <w:sz w:val="28"/>
          <w:szCs w:val="28"/>
          <w:lang w:val="en-US" w:eastAsia="zh"/>
          <w:woUserID w:val="2"/>
        </w:rPr>
        <w:t>及乘坐污物电梯</w:t>
      </w:r>
      <w:r>
        <w:rPr>
          <w:rFonts w:hint="eastAsia" w:ascii="仿宋" w:hAnsi="仿宋" w:eastAsia="仿宋" w:cs="仿宋"/>
          <w:b w:val="0"/>
          <w:bCs/>
          <w:spacing w:val="0"/>
          <w:position w:val="6"/>
          <w:sz w:val="28"/>
          <w:szCs w:val="28"/>
          <w:lang w:val="en-US" w:eastAsia="zh-CN"/>
        </w:rPr>
        <w:t>进行回收，每日一次，</w:t>
      </w:r>
      <w:r>
        <w:rPr>
          <w:rFonts w:hint="eastAsia" w:ascii="仿宋" w:hAnsi="仿宋" w:eastAsia="仿宋" w:cs="仿宋"/>
          <w:b w:val="0"/>
          <w:bCs/>
          <w:spacing w:val="0"/>
          <w:position w:val="6"/>
          <w:sz w:val="28"/>
          <w:szCs w:val="28"/>
          <w:lang w:val="en-US" w:eastAsia="zh"/>
          <w:woUserID w:val="2"/>
        </w:rPr>
        <w:t>必要时进行加收，</w:t>
      </w:r>
      <w:r>
        <w:rPr>
          <w:rFonts w:hint="eastAsia" w:ascii="仿宋" w:hAnsi="仿宋" w:eastAsia="仿宋" w:cs="仿宋"/>
          <w:b w:val="0"/>
          <w:bCs/>
          <w:spacing w:val="0"/>
          <w:position w:val="6"/>
          <w:sz w:val="28"/>
          <w:szCs w:val="28"/>
          <w:lang w:val="en-US" w:eastAsia="zh-CN"/>
        </w:rPr>
        <w:t>确保回收及时，避免积压</w:t>
      </w:r>
      <w:r>
        <w:rPr>
          <w:rFonts w:hint="eastAsia" w:ascii="仿宋" w:hAnsi="仿宋" w:eastAsia="仿宋" w:cs="仿宋"/>
          <w:b w:val="0"/>
          <w:bCs/>
          <w:spacing w:val="0"/>
          <w:position w:val="6"/>
          <w:sz w:val="28"/>
          <w:szCs w:val="28"/>
          <w:lang w:val="en-US" w:eastAsia="zh"/>
          <w:woUserID w:val="2"/>
        </w:rPr>
        <w:t>物品</w:t>
      </w:r>
      <w:r>
        <w:rPr>
          <w:rFonts w:hint="eastAsia" w:ascii="仿宋" w:hAnsi="仿宋" w:eastAsia="仿宋" w:cs="仿宋"/>
          <w:b w:val="0"/>
          <w:bCs/>
          <w:spacing w:val="0"/>
          <w:position w:val="6"/>
          <w:sz w:val="28"/>
          <w:szCs w:val="28"/>
          <w:lang w:val="en-US" w:eastAsia="zh-CN"/>
        </w:rPr>
        <w:t>。</w:t>
      </w:r>
      <w:r>
        <w:rPr>
          <w:rFonts w:hint="eastAsia" w:ascii="仿宋" w:hAnsi="仿宋" w:eastAsia="仿宋" w:cs="仿宋"/>
          <w:b w:val="0"/>
          <w:bCs/>
          <w:spacing w:val="0"/>
          <w:position w:val="6"/>
          <w:sz w:val="28"/>
          <w:szCs w:val="28"/>
          <w:lang w:val="en-US" w:eastAsia="zh"/>
          <w:woUserID w:val="2"/>
        </w:rPr>
        <w:t>回收人员每天对回收工具进行物表擦拭消毒及暂存间紫外线空气消毒，</w:t>
      </w:r>
      <w:r>
        <w:rPr>
          <w:rFonts w:hint="eastAsia" w:ascii="仿宋" w:hAnsi="仿宋" w:eastAsia="仿宋" w:cs="仿宋"/>
          <w:b w:val="0"/>
          <w:bCs/>
          <w:spacing w:val="0"/>
          <w:position w:val="6"/>
          <w:sz w:val="28"/>
          <w:szCs w:val="28"/>
          <w:lang w:val="en-US" w:eastAsia="zh-CN"/>
        </w:rPr>
        <w:t>并做好记录</w:t>
      </w:r>
      <w:r>
        <w:rPr>
          <w:rFonts w:hint="eastAsia" w:ascii="仿宋" w:hAnsi="仿宋" w:eastAsia="仿宋" w:cs="仿宋"/>
          <w:b w:val="0"/>
          <w:bCs/>
          <w:spacing w:val="0"/>
          <w:position w:val="6"/>
          <w:sz w:val="28"/>
          <w:szCs w:val="28"/>
          <w:lang w:val="en-US" w:eastAsia="zh"/>
          <w:woUserID w:val="2"/>
        </w:rPr>
        <w:t>工作</w:t>
      </w:r>
      <w:r>
        <w:rPr>
          <w:rFonts w:hint="eastAsia" w:ascii="仿宋" w:hAnsi="仿宋" w:eastAsia="仿宋" w:cs="仿宋"/>
          <w:b w:val="0"/>
          <w:bCs/>
          <w:spacing w:val="0"/>
          <w:position w:val="6"/>
          <w:sz w:val="28"/>
          <w:szCs w:val="28"/>
          <w:lang w:val="en-US" w:eastAsia="zh-CN"/>
        </w:rPr>
        <w:t>。</w:t>
      </w:r>
    </w:p>
    <w:p w14:paraId="2AB418E1">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.3</w:t>
      </w:r>
      <w:r>
        <w:rPr>
          <w:rFonts w:hint="eastAsia" w:ascii="仿宋" w:hAnsi="仿宋" w:eastAsia="仿宋" w:cs="仿宋"/>
          <w:b w:val="0"/>
          <w:bCs/>
          <w:spacing w:val="0"/>
          <w:position w:val="6"/>
          <w:sz w:val="28"/>
          <w:szCs w:val="28"/>
          <w:lang w:val="en-US" w:eastAsia="zh-CN"/>
        </w:rPr>
        <w:t xml:space="preserve"> </w:t>
      </w:r>
      <w:r>
        <w:rPr>
          <w:rFonts w:hint="eastAsia" w:ascii="仿宋" w:hAnsi="仿宋" w:eastAsia="仿宋" w:cs="仿宋"/>
          <w:b w:val="0"/>
          <w:bCs/>
          <w:spacing w:val="0"/>
          <w:position w:val="6"/>
          <w:sz w:val="28"/>
          <w:szCs w:val="28"/>
          <w:lang w:val="en-US" w:eastAsia="zh"/>
          <w:woUserID w:val="2"/>
        </w:rPr>
        <w:t>院外</w:t>
      </w:r>
      <w:r>
        <w:rPr>
          <w:rFonts w:hint="eastAsia" w:ascii="仿宋" w:hAnsi="仿宋" w:eastAsia="仿宋" w:cs="仿宋"/>
          <w:b w:val="0"/>
          <w:bCs/>
          <w:spacing w:val="0"/>
          <w:position w:val="6"/>
          <w:sz w:val="28"/>
          <w:szCs w:val="28"/>
          <w:lang w:val="en-US" w:eastAsia="zh-CN"/>
        </w:rPr>
        <w:t>运输安全保障：</w:t>
      </w:r>
      <w:r>
        <w:rPr>
          <w:rFonts w:hint="eastAsia" w:ascii="仿宋" w:hAnsi="仿宋" w:eastAsia="仿宋" w:cs="仿宋"/>
          <w:b w:val="0"/>
          <w:bCs/>
          <w:spacing w:val="0"/>
          <w:position w:val="6"/>
          <w:sz w:val="28"/>
          <w:szCs w:val="28"/>
          <w:lang w:val="en-US" w:eastAsia="zh"/>
          <w:woUserID w:val="2"/>
        </w:rPr>
        <w:t>回收公司需具备商务部门</w:t>
      </w:r>
      <w:r>
        <w:rPr>
          <w:rFonts w:hint="eastAsia" w:ascii="仿宋" w:hAnsi="仿宋" w:eastAsia="仿宋" w:cs="仿宋"/>
          <w:b w:val="0"/>
          <w:bCs/>
          <w:spacing w:val="0"/>
          <w:position w:val="6"/>
          <w:sz w:val="28"/>
          <w:szCs w:val="28"/>
          <w:lang w:val="en-US" w:eastAsia="zh-CN"/>
        </w:rPr>
        <w:t>运输车辆需具备防渗漏、防遗撒功能，且定期进行清洁消毒。运输过程中需严格遵守交通规则，确保物品安全运至指定处理场所，运输路线需避开人员密集区域和敏感地段，运输时间应尽量避开医院就诊高峰期。</w:t>
      </w:r>
      <w:r>
        <w:rPr>
          <w:rFonts w:hint="eastAsia" w:ascii="仿宋" w:hAnsi="仿宋" w:eastAsia="仿宋" w:cs="仿宋"/>
          <w:b w:val="0"/>
          <w:bCs/>
          <w:spacing w:val="0"/>
          <w:position w:val="6"/>
          <w:sz w:val="28"/>
          <w:szCs w:val="28"/>
          <w:lang w:val="en-US" w:eastAsia="zh"/>
          <w:woUserID w:val="2"/>
        </w:rPr>
        <w:t>如遇突发情况（容器破损、物品遗撒等）需立即采取有效措施进行处理，防止对环境和人员造成污染和伤害，并第一时间向医院报告突发状况及处理结果。</w:t>
      </w:r>
    </w:p>
    <w:p w14:paraId="75AC1B80">
      <w:pPr>
        <w:ind w:left="0" w:leftChars="0" w:firstLine="0" w:firstLineChars="0"/>
        <w:rPr>
          <w:rFonts w:hint="default" w:eastAsia="仿宋"/>
          <w:lang w:val="en-US" w:eastAsia="zh-CN"/>
        </w:rPr>
      </w:pPr>
      <w:r>
        <w:rPr>
          <w:rFonts w:hint="eastAsia" w:ascii="仿宋" w:hAnsi="仿宋" w:eastAsia="仿宋" w:cs="仿宋"/>
          <w:b w:val="0"/>
          <w:bCs/>
          <w:spacing w:val="0"/>
          <w:position w:val="6"/>
          <w:sz w:val="28"/>
          <w:szCs w:val="28"/>
          <w:lang w:val="en-US" w:eastAsia="zh-CN"/>
          <w:woUserID w:val="2"/>
        </w:rPr>
        <w:t>4.3.4回收物品再生追溯：</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回收的输液瓶（袋）需交由具有相应</w:t>
      </w:r>
      <w:r>
        <w:rPr>
          <w:rFonts w:hint="eastAsia" w:ascii="仿宋" w:hAnsi="仿宋" w:eastAsia="仿宋" w:cs="仿宋"/>
          <w:spacing w:val="0"/>
          <w:position w:val="6"/>
          <w:sz w:val="28"/>
          <w:szCs w:val="28"/>
          <w:lang w:val="en-US" w:eastAsia="zh"/>
          <w:woUserID w:val="2"/>
        </w:rPr>
        <w:t>再生</w:t>
      </w:r>
      <w:r>
        <w:rPr>
          <w:rFonts w:hint="eastAsia" w:ascii="仿宋" w:hAnsi="仿宋" w:eastAsia="仿宋" w:cs="仿宋"/>
          <w:spacing w:val="0"/>
          <w:position w:val="6"/>
          <w:sz w:val="28"/>
          <w:szCs w:val="28"/>
          <w:lang w:val="en-US" w:eastAsia="zh-CN"/>
        </w:rPr>
        <w:t>资质的单位</w:t>
      </w:r>
      <w:r>
        <w:rPr>
          <w:rFonts w:hint="eastAsia" w:ascii="仿宋" w:hAnsi="仿宋" w:eastAsia="仿宋" w:cs="仿宋"/>
          <w:spacing w:val="0"/>
          <w:position w:val="6"/>
          <w:sz w:val="28"/>
          <w:szCs w:val="28"/>
          <w:lang w:val="en-US" w:eastAsia="zh"/>
          <w:woUserID w:val="2"/>
        </w:rPr>
        <w:t>（须提供资质证明文件</w:t>
      </w:r>
      <w:r>
        <w:rPr>
          <w:rFonts w:hint="eastAsia" w:ascii="仿宋" w:hAnsi="仿宋" w:eastAsia="仿宋" w:cs="仿宋"/>
          <w:spacing w:val="0"/>
          <w:position w:val="6"/>
          <w:sz w:val="28"/>
          <w:szCs w:val="28"/>
          <w:lang w:val="en-US" w:eastAsia="zh-CN"/>
          <w:woUserID w:val="2"/>
        </w:rPr>
        <w:t>及营业执照</w:t>
      </w:r>
      <w:r>
        <w:rPr>
          <w:rFonts w:hint="eastAsia" w:ascii="仿宋" w:hAnsi="仿宋" w:eastAsia="仿宋" w:cs="仿宋"/>
          <w:spacing w:val="0"/>
          <w:position w:val="6"/>
          <w:sz w:val="28"/>
          <w:szCs w:val="28"/>
          <w:lang w:val="en-US" w:eastAsia="zh"/>
          <w:woUserID w:val="2"/>
        </w:rPr>
        <w:t>）进行再生利用，严禁非法倒卖或流向非正规渠道，每季度初提供上级度对医院回收的物品重量进行再生物品的产品明细。</w:t>
      </w:r>
    </w:p>
    <w:p w14:paraId="0F9896ED">
      <w:pPr>
        <w:numPr>
          <w:ilvl w:val="0"/>
          <w:numId w:val="2"/>
        </w:numPr>
        <w:rPr>
          <w:rFonts w:hint="eastAsia" w:ascii="宋体" w:hAnsi="宋体" w:eastAsia="宋体" w:cs="宋体"/>
          <w:b/>
          <w:bCs/>
          <w:sz w:val="24"/>
          <w:szCs w:val="24"/>
          <w:lang w:val="en-US" w:eastAsia="zh-CN"/>
          <w:woUserID w:val="0"/>
        </w:rPr>
      </w:pPr>
      <w:r>
        <w:rPr>
          <w:rFonts w:hint="eastAsia" w:ascii="宋体" w:hAnsi="宋体" w:eastAsia="宋体"/>
          <w:b/>
          <w:bCs/>
          <w:spacing w:val="0"/>
          <w:position w:val="6"/>
          <w:sz w:val="28"/>
          <w:szCs w:val="28"/>
          <w:lang w:val="en-US" w:eastAsia="zh-CN"/>
        </w:rPr>
        <w:t>商务要求</w:t>
      </w:r>
      <w:r>
        <w:rPr>
          <w:rFonts w:hint="eastAsia" w:ascii="宋体" w:hAnsi="宋体" w:eastAsia="宋体"/>
          <w:spacing w:val="0"/>
          <w:position w:val="6"/>
          <w:sz w:val="30"/>
          <w:szCs w:val="30"/>
          <w:lang w:val="en-US" w:eastAsia="zh-CN"/>
        </w:rPr>
        <w:t>：</w:t>
      </w:r>
    </w:p>
    <w:p w14:paraId="520CD0AF">
      <w:pPr>
        <w:numPr>
          <w:ilvl w:val="0"/>
          <w:numId w:val="0"/>
        </w:numPr>
        <w:bidi w:val="0"/>
        <w:rPr>
          <w:rFonts w:hint="default" w:ascii="仿宋" w:hAnsi="仿宋" w:eastAsia="仿宋" w:cs="仿宋"/>
          <w:b/>
          <w:bCs/>
          <w:sz w:val="28"/>
          <w:szCs w:val="28"/>
          <w:lang w:val="en-US" w:eastAsia="zh-CN"/>
          <w:woUserID w:val="0"/>
        </w:rPr>
      </w:pPr>
      <w:r>
        <w:rPr>
          <w:rFonts w:hint="default" w:ascii="仿宋" w:hAnsi="仿宋" w:eastAsia="仿宋" w:cs="仿宋"/>
          <w:b/>
          <w:bCs/>
          <w:sz w:val="28"/>
          <w:szCs w:val="28"/>
          <w:lang w:val="en-US" w:eastAsia="zh"/>
          <w:woUserID w:val="2"/>
        </w:rPr>
        <w:t>1、</w:t>
      </w:r>
      <w:r>
        <w:rPr>
          <w:rFonts w:hint="default" w:ascii="仿宋" w:hAnsi="仿宋" w:eastAsia="仿宋" w:cs="仿宋"/>
          <w:b/>
          <w:bCs/>
          <w:sz w:val="28"/>
          <w:szCs w:val="28"/>
          <w:lang w:val="en-US" w:eastAsia="zh-CN"/>
          <w:woUserID w:val="0"/>
        </w:rPr>
        <w:t>资质要求</w:t>
      </w:r>
    </w:p>
    <w:p w14:paraId="432F4664">
      <w:pPr>
        <w:numPr>
          <w:ilvl w:val="0"/>
          <w:numId w:val="0"/>
        </w:numPr>
        <w:ind w:left="0" w:leftChars="0" w:firstLine="560" w:firstLineChars="200"/>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医疗机构未被污染的输液空瓶（袋）须有商务部门认定有资质的单位回收，回收单位应具有市场监管部门颁发的《营业执照》和商务部门颁发的《再生资源回收经营者登记备案证明》。</w:t>
      </w:r>
    </w:p>
    <w:p w14:paraId="5CAFB583">
      <w:pPr>
        <w:numPr>
          <w:ilvl w:val="0"/>
          <w:numId w:val="0"/>
        </w:numPr>
        <w:bidi w:val="0"/>
        <w:rPr>
          <w:rFonts w:hint="default" w:ascii="仿宋" w:hAnsi="仿宋" w:eastAsia="仿宋" w:cs="仿宋"/>
          <w:b/>
          <w:bCs/>
          <w:spacing w:val="0"/>
          <w:position w:val="6"/>
          <w:sz w:val="28"/>
          <w:szCs w:val="28"/>
          <w:lang w:val="en-US" w:eastAsia="zh-CN"/>
        </w:rPr>
      </w:pPr>
      <w:r>
        <w:rPr>
          <w:rFonts w:hint="default" w:ascii="仿宋" w:hAnsi="仿宋" w:eastAsia="仿宋" w:cs="仿宋"/>
          <w:b/>
          <w:bCs/>
          <w:spacing w:val="0"/>
          <w:position w:val="6"/>
          <w:sz w:val="28"/>
          <w:szCs w:val="28"/>
          <w:lang w:val="en-US" w:eastAsia="zh-CN"/>
        </w:rPr>
        <w:t>2.服务期限</w:t>
      </w:r>
    </w:p>
    <w:p w14:paraId="684E31F3">
      <w:pPr>
        <w:numPr>
          <w:ilvl w:val="0"/>
          <w:numId w:val="0"/>
        </w:numPr>
        <w:ind w:firstLine="560" w:firstLineChars="200"/>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rPr>
        <w:t>本项目服务期限为3年</w:t>
      </w:r>
      <w:r>
        <w:rPr>
          <w:rFonts w:hint="eastAsia" w:ascii="仿宋" w:hAnsi="仿宋" w:eastAsia="仿宋" w:cs="仿宋"/>
          <w:spacing w:val="0"/>
          <w:position w:val="6"/>
          <w:sz w:val="32"/>
          <w:szCs w:val="32"/>
          <w:lang w:val="en-US" w:eastAsia="zh-CN"/>
        </w:rPr>
        <w:t>，</w:t>
      </w:r>
      <w:r>
        <w:rPr>
          <w:rFonts w:hint="eastAsia" w:ascii="仿宋" w:hAnsi="仿宋" w:eastAsia="仿宋" w:cs="仿宋"/>
          <w:spacing w:val="0"/>
          <w:position w:val="6"/>
          <w:sz w:val="28"/>
          <w:szCs w:val="28"/>
          <w:lang w:val="en-US" w:eastAsia="zh-CN"/>
        </w:rPr>
        <w:t>合同一年一签，自合同签订之日起计算，上年度合同期满后双方可根据服务质量另行协商续约合同事宜。</w:t>
      </w:r>
    </w:p>
    <w:p w14:paraId="6BE4F9B0">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bCs/>
          <w:spacing w:val="0"/>
          <w:position w:val="6"/>
          <w:sz w:val="28"/>
          <w:szCs w:val="28"/>
          <w:lang w:val="en-US" w:eastAsia="zh-CN"/>
        </w:rPr>
        <w:t>3.</w:t>
      </w:r>
      <w:r>
        <w:rPr>
          <w:rFonts w:hint="default" w:ascii="仿宋" w:hAnsi="仿宋" w:eastAsia="仿宋" w:cs="仿宋"/>
          <w:b/>
          <w:bCs/>
          <w:spacing w:val="0"/>
          <w:position w:val="6"/>
          <w:sz w:val="28"/>
          <w:szCs w:val="28"/>
          <w:lang w:val="en-US" w:eastAsia="zh-CN"/>
        </w:rPr>
        <w:t>履约保证金</w:t>
      </w:r>
      <w:r>
        <w:rPr>
          <w:rFonts w:hint="default" w:ascii="仿宋" w:hAnsi="仿宋" w:eastAsia="仿宋" w:cs="仿宋"/>
          <w:b w:val="0"/>
          <w:bCs w:val="0"/>
          <w:spacing w:val="0"/>
          <w:position w:val="6"/>
          <w:sz w:val="28"/>
          <w:szCs w:val="28"/>
          <w:lang w:val="en-US" w:eastAsia="zh-CN"/>
        </w:rPr>
        <w:t>：</w:t>
      </w:r>
    </w:p>
    <w:p w14:paraId="1EF19E81">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1供应商在约定时间内向采购方提交履约保证金，履约保证金的金额为壹万元整；</w:t>
      </w:r>
    </w:p>
    <w:p w14:paraId="2D17A067">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2履约保证金缴纳的形式：银行转账或以银行、保险公司出具保函等形式；</w:t>
      </w:r>
    </w:p>
    <w:p w14:paraId="555BF636">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 xml:space="preserve">履约保证金接收账户：河南省胸科医院 </w:t>
      </w:r>
    </w:p>
    <w:p w14:paraId="0480C99F">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履约保证金接收账号：7607 0157 4000 00953</w:t>
      </w:r>
    </w:p>
    <w:p w14:paraId="25FD9DD3">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开户行：浦东发展银行郑州东明支行</w:t>
      </w:r>
    </w:p>
    <w:p w14:paraId="2ADEF78D">
      <w:pPr>
        <w:numPr>
          <w:ilvl w:val="0"/>
          <w:numId w:val="0"/>
        </w:numPr>
        <w:rPr>
          <w:rFonts w:hint="default" w:ascii="仿宋" w:hAnsi="仿宋" w:eastAsia="仿宋" w:cs="仿宋"/>
          <w:kern w:val="2"/>
          <w:sz w:val="28"/>
          <w:szCs w:val="28"/>
          <w:lang w:val="en-US" w:eastAsia="zh-CN" w:bidi="ar"/>
          <w:woUserID w:val="2"/>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.3履约保证金于</w:t>
      </w:r>
      <w:r>
        <w:rPr>
          <w:rFonts w:hint="eastAsia" w:ascii="仿宋" w:hAnsi="仿宋" w:eastAsia="仿宋" w:cs="仿宋"/>
          <w:b w:val="0"/>
          <w:bCs w:val="0"/>
          <w:spacing w:val="0"/>
          <w:position w:val="6"/>
          <w:sz w:val="28"/>
          <w:szCs w:val="28"/>
          <w:lang w:val="en-US" w:eastAsia="zh-CN"/>
        </w:rPr>
        <w:t>服务</w:t>
      </w:r>
      <w:r>
        <w:rPr>
          <w:rFonts w:hint="default" w:ascii="仿宋" w:hAnsi="仿宋" w:eastAsia="仿宋" w:cs="仿宋"/>
          <w:b w:val="0"/>
          <w:bCs w:val="0"/>
          <w:spacing w:val="0"/>
          <w:position w:val="6"/>
          <w:sz w:val="28"/>
          <w:szCs w:val="28"/>
          <w:lang w:val="en-US" w:eastAsia="zh-CN"/>
        </w:rPr>
        <w:t>期满后，依据响应文件，所承诺的优惠条件、售后服务等执行到位后，按规定程序办理支付手续，一次性付清。</w:t>
      </w:r>
    </w:p>
    <w:p w14:paraId="5A01D12B">
      <w:pPr>
        <w:pStyle w:val="11"/>
        <w:numPr>
          <w:ilvl w:val="0"/>
          <w:numId w:val="0"/>
        </w:numPr>
        <w:ind w:left="0" w:leftChars="0" w:firstLine="0" w:firstLineChars="0"/>
        <w:rPr>
          <w:rFonts w:hint="default" w:ascii="仿宋" w:hAnsi="仿宋" w:eastAsia="仿宋" w:cs="仿宋"/>
          <w:b/>
          <w:bCs/>
          <w:spacing w:val="0"/>
          <w:position w:val="6"/>
          <w:sz w:val="28"/>
          <w:szCs w:val="28"/>
          <w:lang w:val="en-US" w:eastAsia="zh-CN"/>
          <w:woUserID w:val="2"/>
        </w:rPr>
      </w:pPr>
      <w:r>
        <w:rPr>
          <w:rFonts w:hint="eastAsia" w:ascii="仿宋" w:hAnsi="仿宋" w:eastAsia="仿宋" w:cs="仿宋"/>
          <w:b/>
          <w:bCs/>
          <w:spacing w:val="0"/>
          <w:position w:val="6"/>
          <w:sz w:val="28"/>
          <w:szCs w:val="28"/>
          <w:lang w:val="en-US" w:eastAsia="zh"/>
          <w:woUserID w:val="2"/>
        </w:rPr>
        <w:t>4.</w:t>
      </w:r>
      <w:r>
        <w:rPr>
          <w:rFonts w:hint="default" w:ascii="仿宋" w:hAnsi="仿宋" w:eastAsia="仿宋" w:cs="仿宋"/>
          <w:b/>
          <w:bCs/>
          <w:spacing w:val="0"/>
          <w:position w:val="6"/>
          <w:sz w:val="28"/>
          <w:szCs w:val="28"/>
          <w:lang w:val="en-US" w:eastAsia="zh"/>
          <w:woUserID w:val="2"/>
        </w:rPr>
        <w:t>结算支付</w:t>
      </w:r>
      <w:r>
        <w:rPr>
          <w:rFonts w:hint="default" w:ascii="仿宋" w:hAnsi="仿宋" w:eastAsia="仿宋" w:cs="仿宋"/>
          <w:b/>
          <w:bCs/>
          <w:spacing w:val="0"/>
          <w:position w:val="6"/>
          <w:sz w:val="28"/>
          <w:szCs w:val="28"/>
          <w:lang w:val="en-US" w:eastAsia="zh-CN"/>
          <w:woUserID w:val="2"/>
        </w:rPr>
        <w:t>：</w:t>
      </w:r>
      <w:r>
        <w:rPr>
          <w:rFonts w:hint="eastAsia" w:ascii="仿宋" w:hAnsi="仿宋" w:eastAsia="仿宋" w:cs="仿宋"/>
          <w:spacing w:val="0"/>
          <w:position w:val="6"/>
          <w:sz w:val="28"/>
          <w:szCs w:val="28"/>
          <w:lang w:val="en-US" w:eastAsia="zh-CN"/>
          <w:woUserID w:val="2"/>
        </w:rPr>
        <w:t>每季度结束后30个工作日内，</w:t>
      </w:r>
      <w:r>
        <w:rPr>
          <w:rFonts w:hint="eastAsia" w:ascii="仿宋" w:hAnsi="仿宋" w:eastAsia="仿宋" w:cs="仿宋"/>
          <w:spacing w:val="0"/>
          <w:position w:val="6"/>
          <w:sz w:val="28"/>
          <w:szCs w:val="28"/>
          <w:lang w:val="en-US" w:eastAsia="zh"/>
          <w:woUserID w:val="2"/>
        </w:rPr>
        <w:t>医院按照上季度空瓶</w:t>
      </w:r>
      <w:r>
        <w:rPr>
          <w:rFonts w:hint="eastAsia" w:ascii="仿宋" w:hAnsi="仿宋" w:eastAsia="仿宋" w:cs="仿宋"/>
          <w:spacing w:val="0"/>
          <w:position w:val="6"/>
          <w:sz w:val="28"/>
          <w:szCs w:val="28"/>
          <w:lang w:val="en-US" w:eastAsia="zh-CN"/>
          <w:woUserID w:val="2"/>
        </w:rPr>
        <w:t>回</w:t>
      </w:r>
      <w:r>
        <w:rPr>
          <w:rFonts w:hint="eastAsia" w:ascii="仿宋" w:hAnsi="仿宋" w:eastAsia="仿宋" w:cs="仿宋"/>
          <w:spacing w:val="0"/>
          <w:position w:val="6"/>
          <w:sz w:val="28"/>
          <w:szCs w:val="28"/>
          <w:lang w:val="en-US" w:eastAsia="zh"/>
          <w:woUserID w:val="2"/>
        </w:rPr>
        <w:t>收</w:t>
      </w:r>
      <w:r>
        <w:rPr>
          <w:rFonts w:hint="eastAsia" w:ascii="仿宋" w:hAnsi="仿宋" w:eastAsia="仿宋" w:cs="仿宋"/>
          <w:spacing w:val="0"/>
          <w:position w:val="6"/>
          <w:sz w:val="28"/>
          <w:szCs w:val="28"/>
          <w:lang w:val="en-US" w:eastAsia="zh-CN"/>
          <w:woUserID w:val="2"/>
        </w:rPr>
        <w:t>上传至</w:t>
      </w:r>
      <w:r>
        <w:rPr>
          <w:rFonts w:hint="eastAsia" w:ascii="仿宋" w:hAnsi="仿宋" w:eastAsia="仿宋" w:cs="仿宋"/>
          <w:spacing w:val="0"/>
          <w:position w:val="6"/>
          <w:sz w:val="28"/>
          <w:szCs w:val="28"/>
          <w:lang w:val="en-US" w:eastAsia="zh"/>
          <w:woUserID w:val="2"/>
        </w:rPr>
        <w:t>医疗废弃物在线监管平台重量数据的90%（瓶内剩余水</w:t>
      </w:r>
      <w:r>
        <w:rPr>
          <w:rFonts w:hint="eastAsia" w:ascii="仿宋" w:hAnsi="仿宋" w:eastAsia="仿宋" w:cs="仿宋"/>
          <w:spacing w:val="0"/>
          <w:position w:val="6"/>
          <w:sz w:val="28"/>
          <w:szCs w:val="28"/>
          <w:lang w:val="en-US" w:eastAsia="zh-CN"/>
          <w:woUserID w:val="2"/>
        </w:rPr>
        <w:t>分</w:t>
      </w:r>
      <w:r>
        <w:rPr>
          <w:rFonts w:hint="eastAsia" w:ascii="仿宋" w:hAnsi="仿宋" w:eastAsia="仿宋" w:cs="仿宋"/>
          <w:spacing w:val="0"/>
          <w:position w:val="6"/>
          <w:sz w:val="28"/>
          <w:szCs w:val="28"/>
          <w:lang w:val="en-US" w:eastAsia="zh"/>
          <w:woUserID w:val="2"/>
        </w:rPr>
        <w:t>按照上传数据总重量的10%减重）</w:t>
      </w:r>
      <w:r>
        <w:rPr>
          <w:rFonts w:hint="eastAsia"/>
          <w:position w:val="6"/>
          <w:sz w:val="28"/>
          <w:szCs w:val="28"/>
          <w:lang w:val="en-US" w:eastAsia="zh-CN"/>
          <w:woUserID w:val="2"/>
        </w:rPr>
        <w:t>（</w:t>
      </w:r>
      <w:r>
        <w:rPr>
          <w:rFonts w:hint="eastAsia" w:ascii="宋体" w:hAnsi="宋体" w:eastAsia="宋体" w:cs="宋体"/>
          <w:position w:val="6"/>
          <w:sz w:val="28"/>
          <w:szCs w:val="28"/>
          <w:lang w:val="en-US" w:eastAsia="zh-CN"/>
          <w:woUserID w:val="2"/>
        </w:rPr>
        <w:t>㎏）</w:t>
      </w:r>
      <w:r>
        <w:rPr>
          <w:rFonts w:hint="default" w:ascii="Arial" w:hAnsi="Arial" w:eastAsia="微软雅黑" w:cs="Arial"/>
          <w:position w:val="6"/>
          <w:sz w:val="28"/>
          <w:szCs w:val="28"/>
          <w:lang w:val="en-US" w:eastAsia="zh-CN"/>
          <w:woUserID w:val="2"/>
        </w:rPr>
        <w:t>×</w:t>
      </w:r>
      <w:r>
        <w:rPr>
          <w:rFonts w:hint="eastAsia"/>
          <w:position w:val="6"/>
          <w:sz w:val="28"/>
          <w:szCs w:val="28"/>
          <w:lang w:val="en-US" w:eastAsia="zh-CN"/>
          <w:woUserID w:val="2"/>
        </w:rPr>
        <w:t>议价合同单价（元</w:t>
      </w:r>
      <w:r>
        <w:rPr>
          <w:rFonts w:hint="eastAsia" w:ascii="微软雅黑" w:hAnsi="微软雅黑" w:eastAsia="微软雅黑" w:cs="微软雅黑"/>
          <w:position w:val="6"/>
          <w:sz w:val="28"/>
          <w:szCs w:val="28"/>
          <w:lang w:val="en-US" w:eastAsia="zh-CN"/>
          <w:woUserID w:val="2"/>
        </w:rPr>
        <w:t>/</w:t>
      </w:r>
      <w:r>
        <w:rPr>
          <w:rFonts w:hint="eastAsia" w:ascii="宋体" w:hAnsi="宋体" w:eastAsia="宋体" w:cs="宋体"/>
          <w:position w:val="6"/>
          <w:sz w:val="28"/>
          <w:szCs w:val="28"/>
          <w:lang w:val="en-US" w:eastAsia="zh-CN"/>
          <w:woUserID w:val="2"/>
        </w:rPr>
        <w:t>㎏）</w:t>
      </w:r>
      <w:r>
        <w:rPr>
          <w:rFonts w:hint="eastAsia" w:ascii="宋体" w:hAnsi="宋体" w:eastAsia="宋体" w:cs="宋体"/>
          <w:position w:val="6"/>
          <w:sz w:val="28"/>
          <w:szCs w:val="28"/>
          <w:lang w:val="en-US" w:eastAsia="zh"/>
          <w:woUserID w:val="2"/>
        </w:rPr>
        <w:t>的</w:t>
      </w:r>
      <w:r>
        <w:rPr>
          <w:rFonts w:hint="eastAsia" w:ascii="仿宋" w:hAnsi="仿宋" w:eastAsia="仿宋" w:cs="仿宋"/>
          <w:spacing w:val="0"/>
          <w:position w:val="6"/>
          <w:sz w:val="28"/>
          <w:szCs w:val="28"/>
          <w:lang w:val="en-US" w:eastAsia="zh"/>
          <w:woUserID w:val="2"/>
        </w:rPr>
        <w:t>费用提供有效发票，回收公司及时</w:t>
      </w:r>
      <w:r>
        <w:rPr>
          <w:rFonts w:hint="eastAsia"/>
          <w:position w:val="6"/>
          <w:sz w:val="28"/>
          <w:szCs w:val="28"/>
          <w:lang w:val="en-US" w:eastAsia="zh-CN"/>
          <w:woUserID w:val="2"/>
        </w:rPr>
        <w:t>向医院进行据实结算支付货款。</w:t>
      </w:r>
    </w:p>
    <w:p w14:paraId="6F16AFED">
      <w:pPr>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b/>
          <w:bCs/>
          <w:spacing w:val="0"/>
          <w:position w:val="6"/>
          <w:sz w:val="28"/>
          <w:szCs w:val="28"/>
          <w:lang w:val="en-US" w:eastAsia="zh-CN"/>
        </w:rPr>
        <w:t>5. 服务质量承诺：</w:t>
      </w:r>
      <w:r>
        <w:rPr>
          <w:rFonts w:hint="eastAsia" w:ascii="仿宋" w:hAnsi="仿宋" w:eastAsia="仿宋" w:cs="仿宋"/>
          <w:b w:val="0"/>
          <w:bCs w:val="0"/>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需承诺严格按照</w:t>
      </w:r>
      <w:r>
        <w:rPr>
          <w:rFonts w:hint="eastAsia" w:ascii="仿宋" w:hAnsi="仿宋" w:eastAsia="仿宋" w:cs="仿宋"/>
          <w:spacing w:val="0"/>
          <w:position w:val="6"/>
          <w:sz w:val="28"/>
          <w:szCs w:val="28"/>
          <w:lang w:val="en-US" w:eastAsia="zh"/>
          <w:woUserID w:val="2"/>
        </w:rPr>
        <w:t>服务标准、</w:t>
      </w:r>
      <w:r>
        <w:rPr>
          <w:rFonts w:hint="eastAsia" w:ascii="仿宋" w:hAnsi="仿宋" w:eastAsia="仿宋" w:cs="仿宋"/>
          <w:spacing w:val="0"/>
          <w:position w:val="6"/>
          <w:sz w:val="28"/>
          <w:szCs w:val="28"/>
          <w:lang w:val="en-US" w:eastAsia="zh-CN"/>
        </w:rPr>
        <w:t>技术要求及合同约定提供服务，如因自身原因导致回收不及时、登记信息错误或违反环保规定等问题</w:t>
      </w:r>
      <w:r>
        <w:rPr>
          <w:rFonts w:hint="eastAsia" w:ascii="仿宋" w:hAnsi="仿宋" w:eastAsia="仿宋" w:cs="仿宋"/>
          <w:spacing w:val="0"/>
          <w:position w:val="6"/>
          <w:sz w:val="28"/>
          <w:szCs w:val="28"/>
          <w:lang w:val="en-US" w:eastAsia="zh"/>
          <w:woUserID w:val="2"/>
        </w:rPr>
        <w:t>导致的经济处罚和责任事故</w:t>
      </w:r>
      <w:r>
        <w:rPr>
          <w:rFonts w:hint="eastAsia" w:ascii="仿宋" w:hAnsi="仿宋" w:eastAsia="仿宋" w:cs="仿宋"/>
          <w:spacing w:val="0"/>
          <w:position w:val="6"/>
          <w:sz w:val="28"/>
          <w:szCs w:val="28"/>
          <w:lang w:val="en-US" w:eastAsia="zh-CN"/>
        </w:rPr>
        <w:t>，</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rPr>
        <w:t>有权</w:t>
      </w:r>
      <w:r>
        <w:rPr>
          <w:rFonts w:hint="eastAsia" w:ascii="仿宋" w:hAnsi="仿宋" w:eastAsia="仿宋" w:cs="仿宋"/>
          <w:spacing w:val="0"/>
          <w:position w:val="6"/>
          <w:sz w:val="28"/>
          <w:szCs w:val="28"/>
          <w:lang w:val="en-US" w:eastAsia="zh"/>
          <w:woUserID w:val="2"/>
        </w:rPr>
        <w:t>要求回收公司提交罚款或</w:t>
      </w:r>
      <w:r>
        <w:rPr>
          <w:rFonts w:hint="eastAsia" w:ascii="仿宋" w:hAnsi="仿宋" w:eastAsia="仿宋" w:cs="仿宋"/>
          <w:spacing w:val="0"/>
          <w:position w:val="6"/>
          <w:sz w:val="28"/>
          <w:szCs w:val="28"/>
          <w:lang w:val="en-US" w:eastAsia="zh-CN"/>
        </w:rPr>
        <w:t>扣除相应履约保证金</w:t>
      </w:r>
      <w:r>
        <w:rPr>
          <w:rFonts w:hint="eastAsia" w:ascii="仿宋" w:hAnsi="仿宋" w:eastAsia="仿宋" w:cs="仿宋"/>
          <w:spacing w:val="0"/>
          <w:position w:val="6"/>
          <w:sz w:val="28"/>
          <w:szCs w:val="28"/>
          <w:lang w:val="en-US" w:eastAsia="zh"/>
          <w:woUserID w:val="2"/>
        </w:rPr>
        <w:t>和承担相应的法律责任</w:t>
      </w:r>
      <w:r>
        <w:rPr>
          <w:rFonts w:hint="eastAsia" w:ascii="仿宋" w:hAnsi="仿宋" w:eastAsia="仿宋" w:cs="仿宋"/>
          <w:spacing w:val="0"/>
          <w:position w:val="6"/>
          <w:sz w:val="28"/>
          <w:szCs w:val="28"/>
          <w:lang w:val="en-US" w:eastAsia="zh-CN"/>
        </w:rPr>
        <w:t>，并</w:t>
      </w:r>
      <w:r>
        <w:rPr>
          <w:rFonts w:hint="eastAsia" w:ascii="仿宋" w:hAnsi="仿宋" w:eastAsia="仿宋" w:cs="仿宋"/>
          <w:spacing w:val="0"/>
          <w:position w:val="6"/>
          <w:sz w:val="28"/>
          <w:szCs w:val="28"/>
          <w:lang w:val="en-US" w:eastAsia="zh"/>
          <w:woUserID w:val="2"/>
        </w:rPr>
        <w:t>责令</w:t>
      </w:r>
      <w:r>
        <w:rPr>
          <w:rFonts w:hint="eastAsia" w:ascii="仿宋" w:hAnsi="仿宋" w:eastAsia="仿宋" w:cs="仿宋"/>
          <w:spacing w:val="0"/>
          <w:position w:val="6"/>
          <w:sz w:val="28"/>
          <w:szCs w:val="28"/>
          <w:lang w:val="en-US" w:eastAsia="zh-CN"/>
        </w:rPr>
        <w:t>限期整改，情节严重的</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rPr>
        <w:t>单方面解除合同</w:t>
      </w:r>
      <w:r>
        <w:rPr>
          <w:rFonts w:hint="eastAsia" w:ascii="仿宋" w:hAnsi="仿宋" w:eastAsia="仿宋" w:cs="仿宋"/>
          <w:spacing w:val="0"/>
          <w:position w:val="6"/>
          <w:sz w:val="28"/>
          <w:szCs w:val="28"/>
          <w:lang w:val="en-US" w:eastAsia="zh"/>
          <w:woUserID w:val="2"/>
        </w:rPr>
        <w:t>，因解除合同给医院造成的经济损失和责任后果，由回收公司承担</w:t>
      </w:r>
      <w:r>
        <w:rPr>
          <w:rFonts w:hint="eastAsia" w:ascii="仿宋" w:hAnsi="仿宋" w:eastAsia="仿宋" w:cs="仿宋"/>
          <w:spacing w:val="0"/>
          <w:position w:val="6"/>
          <w:sz w:val="28"/>
          <w:szCs w:val="28"/>
          <w:lang w:val="en-US" w:eastAsia="zh-CN"/>
        </w:rPr>
        <w:t>。</w:t>
      </w:r>
    </w:p>
    <w:p w14:paraId="6B7AFCC2">
      <w:pPr>
        <w:pStyle w:val="11"/>
        <w:numPr>
          <w:ilvl w:val="0"/>
          <w:numId w:val="0"/>
        </w:numPr>
        <w:rPr>
          <w:rFonts w:hint="eastAsia" w:ascii="仿宋" w:hAnsi="仿宋" w:eastAsia="仿宋" w:cs="仿宋"/>
          <w:b/>
          <w:bCs/>
          <w:spacing w:val="0"/>
          <w:position w:val="6"/>
          <w:sz w:val="28"/>
          <w:szCs w:val="28"/>
          <w:lang w:val="en-US" w:eastAsia="zh"/>
          <w:woUserID w:val="2"/>
        </w:rPr>
      </w:pPr>
      <w:r>
        <w:rPr>
          <w:rFonts w:hint="eastAsia" w:ascii="仿宋" w:hAnsi="仿宋" w:eastAsia="仿宋" w:cs="仿宋"/>
          <w:b/>
          <w:bCs/>
          <w:spacing w:val="0"/>
          <w:position w:val="6"/>
          <w:sz w:val="28"/>
          <w:szCs w:val="28"/>
          <w:lang w:val="en-US" w:eastAsia="zh"/>
          <w:woUserID w:val="2"/>
        </w:rPr>
        <w:t>6</w:t>
      </w:r>
      <w:r>
        <w:rPr>
          <w:rFonts w:hint="eastAsia" w:ascii="仿宋" w:hAnsi="仿宋" w:eastAsia="仿宋" w:cs="仿宋"/>
          <w:b/>
          <w:bCs/>
          <w:spacing w:val="0"/>
          <w:position w:val="6"/>
          <w:sz w:val="28"/>
          <w:szCs w:val="28"/>
          <w:lang w:val="en-US" w:eastAsia="zh-CN"/>
        </w:rPr>
        <w:t>.其他相关费用说明</w:t>
      </w:r>
      <w:r>
        <w:rPr>
          <w:rFonts w:hint="eastAsia" w:ascii="仿宋" w:hAnsi="仿宋" w:eastAsia="仿宋" w:cs="仿宋"/>
          <w:b/>
          <w:bCs/>
          <w:spacing w:val="0"/>
          <w:position w:val="6"/>
          <w:sz w:val="28"/>
          <w:szCs w:val="28"/>
          <w:lang w:val="en-US" w:eastAsia="zh"/>
          <w:woUserID w:val="2"/>
        </w:rPr>
        <w:t>（不在预算范围之内）</w:t>
      </w:r>
    </w:p>
    <w:p w14:paraId="16B4A0D9">
      <w:pPr>
        <w:pStyle w:val="11"/>
        <w:numPr>
          <w:ilvl w:val="0"/>
          <w:numId w:val="0"/>
        </w:numPr>
        <w:rPr>
          <w:rFonts w:hint="eastAsia" w:ascii="仿宋" w:hAnsi="仿宋" w:eastAsia="仿宋" w:cs="仿宋"/>
          <w:spacing w:val="0"/>
          <w:position w:val="6"/>
          <w:sz w:val="28"/>
          <w:szCs w:val="28"/>
          <w:lang w:val="en-US" w:eastAsia="zh"/>
          <w:woUserID w:val="2"/>
        </w:rPr>
      </w:pPr>
      <w:r>
        <w:rPr>
          <w:rFonts w:hint="eastAsia" w:ascii="仿宋" w:hAnsi="仿宋" w:eastAsia="仿宋" w:cs="仿宋"/>
          <w:spacing w:val="0"/>
          <w:position w:val="6"/>
          <w:sz w:val="28"/>
          <w:szCs w:val="28"/>
          <w:lang w:val="en-US" w:eastAsia="zh"/>
          <w:woUserID w:val="2"/>
        </w:rPr>
        <w:t>6.1医院需提供的空瓶回收相关需求：</w:t>
      </w:r>
    </w:p>
    <w:p w14:paraId="4E75CDD4">
      <w:pPr>
        <w:pStyle w:val="11"/>
        <w:numPr>
          <w:ilvl w:val="0"/>
          <w:numId w:val="0"/>
        </w:numPr>
        <w:rPr>
          <w:rFonts w:hint="eastAsia" w:ascii="仿宋" w:hAnsi="仿宋" w:eastAsia="仿宋" w:cs="仿宋"/>
          <w:spacing w:val="0"/>
          <w:position w:val="6"/>
          <w:sz w:val="28"/>
          <w:szCs w:val="28"/>
          <w:lang w:val="en-US" w:eastAsia="zh-CN"/>
          <w:woUserID w:val="2"/>
        </w:rPr>
      </w:pPr>
      <w:r>
        <w:rPr>
          <w:rFonts w:hint="eastAsia" w:ascii="仿宋" w:hAnsi="仿宋" w:eastAsia="仿宋" w:cs="仿宋"/>
          <w:spacing w:val="0"/>
          <w:position w:val="6"/>
          <w:sz w:val="28"/>
          <w:szCs w:val="28"/>
          <w:lang w:val="en-US" w:eastAsia="zh-CN"/>
          <w:woUserID w:val="2"/>
        </w:rPr>
        <w:t>6.1.1</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woUserID w:val="2"/>
        </w:rPr>
        <w:t>负责</w:t>
      </w:r>
      <w:r>
        <w:rPr>
          <w:rFonts w:hint="eastAsia" w:ascii="仿宋" w:hAnsi="仿宋" w:eastAsia="仿宋" w:cs="仿宋"/>
          <w:spacing w:val="0"/>
          <w:position w:val="6"/>
          <w:sz w:val="28"/>
          <w:szCs w:val="28"/>
          <w:lang w:val="en-US" w:eastAsia="zh"/>
          <w:woUserID w:val="2"/>
        </w:rPr>
        <w:t>提供2名回收</w:t>
      </w:r>
      <w:r>
        <w:rPr>
          <w:rFonts w:hint="eastAsia" w:ascii="仿宋" w:hAnsi="仿宋" w:eastAsia="仿宋" w:cs="仿宋"/>
          <w:spacing w:val="0"/>
          <w:position w:val="6"/>
          <w:sz w:val="28"/>
          <w:szCs w:val="28"/>
          <w:lang w:val="en-US" w:eastAsia="zh-CN"/>
          <w:woUserID w:val="2"/>
        </w:rPr>
        <w:t>空瓶</w:t>
      </w:r>
      <w:r>
        <w:rPr>
          <w:rFonts w:hint="eastAsia" w:ascii="仿宋" w:hAnsi="仿宋" w:eastAsia="仿宋" w:cs="仿宋"/>
          <w:spacing w:val="0"/>
          <w:position w:val="6"/>
          <w:sz w:val="28"/>
          <w:szCs w:val="28"/>
          <w:lang w:val="en-US" w:eastAsia="zh"/>
          <w:woUserID w:val="2"/>
        </w:rPr>
        <w:t>人员</w:t>
      </w:r>
      <w:r>
        <w:rPr>
          <w:rFonts w:hint="eastAsia" w:ascii="仿宋" w:hAnsi="仿宋" w:eastAsia="仿宋" w:cs="仿宋"/>
          <w:spacing w:val="0"/>
          <w:position w:val="6"/>
          <w:sz w:val="28"/>
          <w:szCs w:val="28"/>
          <w:lang w:val="en-US" w:eastAsia="zh-CN"/>
          <w:woUserID w:val="2"/>
        </w:rPr>
        <w:t>的工资及相关业务培训。</w:t>
      </w:r>
    </w:p>
    <w:p w14:paraId="48F0CFEA">
      <w:pPr>
        <w:pStyle w:val="11"/>
        <w:numPr>
          <w:ilvl w:val="0"/>
          <w:numId w:val="0"/>
        </w:numPr>
        <w:rPr>
          <w:rFonts w:hint="eastAsia" w:ascii="仿宋" w:hAnsi="仿宋" w:eastAsia="仿宋" w:cs="仿宋"/>
          <w:spacing w:val="0"/>
          <w:position w:val="6"/>
          <w:sz w:val="28"/>
          <w:szCs w:val="28"/>
          <w:lang w:val="en-US" w:eastAsia="zh"/>
          <w:woUserID w:val="2"/>
        </w:rPr>
      </w:pPr>
      <w:r>
        <w:rPr>
          <w:rFonts w:hint="eastAsia" w:ascii="仿宋" w:hAnsi="仿宋" w:eastAsia="仿宋" w:cs="仿宋"/>
          <w:spacing w:val="0"/>
          <w:position w:val="6"/>
          <w:sz w:val="28"/>
          <w:szCs w:val="28"/>
          <w:lang w:val="en-US" w:eastAsia="zh"/>
          <w:woUserID w:val="2"/>
        </w:rPr>
        <w:t>6.2回收公司需提供的空瓶回收相关</w:t>
      </w:r>
      <w:r>
        <w:rPr>
          <w:rFonts w:hint="eastAsia" w:ascii="仿宋" w:hAnsi="仿宋" w:eastAsia="仿宋" w:cs="仿宋"/>
          <w:spacing w:val="0"/>
          <w:position w:val="6"/>
          <w:sz w:val="28"/>
          <w:szCs w:val="28"/>
          <w:lang w:val="en-US" w:eastAsia="zh-CN"/>
          <w:woUserID w:val="2"/>
        </w:rPr>
        <w:t>设备及容器</w:t>
      </w:r>
      <w:r>
        <w:rPr>
          <w:rFonts w:hint="eastAsia" w:ascii="仿宋" w:hAnsi="仿宋" w:eastAsia="仿宋" w:cs="仿宋"/>
          <w:spacing w:val="0"/>
          <w:position w:val="6"/>
          <w:sz w:val="28"/>
          <w:szCs w:val="28"/>
          <w:lang w:val="en-US" w:eastAsia="zh"/>
          <w:woUserID w:val="2"/>
        </w:rPr>
        <w:t>：</w:t>
      </w:r>
    </w:p>
    <w:p w14:paraId="2AF597EF">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
          <w:woUserID w:val="2"/>
        </w:rPr>
        <w:t>6.2.1回收公司</w:t>
      </w:r>
      <w:r>
        <w:rPr>
          <w:rFonts w:hint="eastAsia" w:ascii="仿宋" w:hAnsi="仿宋" w:eastAsia="仿宋" w:cs="仿宋"/>
          <w:spacing w:val="0"/>
          <w:position w:val="6"/>
          <w:sz w:val="28"/>
          <w:szCs w:val="28"/>
          <w:lang w:val="en-US" w:eastAsia="zh-CN"/>
          <w:woUserID w:val="2"/>
        </w:rPr>
        <w:t>负责</w:t>
      </w:r>
      <w:r>
        <w:rPr>
          <w:rFonts w:hint="eastAsia" w:ascii="仿宋" w:hAnsi="仿宋" w:eastAsia="仿宋" w:cs="仿宋"/>
          <w:spacing w:val="0"/>
          <w:position w:val="6"/>
          <w:sz w:val="28"/>
          <w:szCs w:val="28"/>
          <w:lang w:val="en-US" w:eastAsia="zh"/>
          <w:woUserID w:val="2"/>
        </w:rPr>
        <w:t>提供</w:t>
      </w:r>
      <w:r>
        <w:rPr>
          <w:rFonts w:hint="eastAsia" w:ascii="仿宋" w:hAnsi="仿宋" w:eastAsia="仿宋" w:cs="仿宋"/>
          <w:spacing w:val="0"/>
          <w:position w:val="6"/>
          <w:sz w:val="28"/>
          <w:szCs w:val="28"/>
          <w:lang w:val="en-US" w:eastAsia="zh-CN"/>
        </w:rPr>
        <w:t>本项目西、南院区</w:t>
      </w:r>
      <w:r>
        <w:rPr>
          <w:rFonts w:hint="eastAsia" w:ascii="仿宋" w:hAnsi="仿宋" w:eastAsia="仿宋" w:cs="仿宋"/>
          <w:spacing w:val="0"/>
          <w:position w:val="6"/>
          <w:sz w:val="28"/>
          <w:szCs w:val="28"/>
          <w:lang w:val="en-US" w:eastAsia="zh"/>
          <w:woUserID w:val="2"/>
        </w:rPr>
        <w:t>科室收集平板车、院区之间转运电动三轮车及暂存间的回收空瓶储存容器</w:t>
      </w:r>
      <w:r>
        <w:rPr>
          <w:rFonts w:hint="eastAsia" w:ascii="仿宋" w:hAnsi="仿宋" w:eastAsia="仿宋" w:cs="仿宋"/>
          <w:spacing w:val="0"/>
          <w:position w:val="6"/>
          <w:sz w:val="28"/>
          <w:szCs w:val="28"/>
          <w:lang w:val="en-US" w:eastAsia="zh-CN"/>
          <w:woUserID w:val="2"/>
        </w:rPr>
        <w:t>。</w:t>
      </w:r>
      <w:r>
        <w:rPr>
          <w:rFonts w:hint="eastAsia" w:ascii="仿宋" w:hAnsi="仿宋" w:eastAsia="仿宋" w:cs="仿宋"/>
          <w:spacing w:val="0"/>
          <w:position w:val="6"/>
          <w:sz w:val="28"/>
          <w:szCs w:val="28"/>
          <w:lang w:val="en-US" w:eastAsia="zh"/>
          <w:woUserID w:val="2"/>
        </w:rPr>
        <w:t>负责提供设备的维护、维修及更换，保证医院空瓶回收工作的正常使用。</w:t>
      </w:r>
    </w:p>
    <w:p w14:paraId="44F75C3E">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
          <w:woUserID w:val="2"/>
        </w:rPr>
        <w:t>6.2.</w:t>
      </w:r>
      <w:r>
        <w:rPr>
          <w:rFonts w:hint="eastAsia" w:ascii="仿宋" w:hAnsi="仿宋" w:eastAsia="仿宋" w:cs="仿宋"/>
          <w:spacing w:val="0"/>
          <w:position w:val="6"/>
          <w:sz w:val="28"/>
          <w:szCs w:val="28"/>
          <w:lang w:val="en-US" w:eastAsia="zh-CN"/>
          <w:woUserID w:val="2"/>
        </w:rPr>
        <w:t>2</w:t>
      </w:r>
      <w:r>
        <w:rPr>
          <w:rFonts w:hint="eastAsia" w:ascii="仿宋" w:hAnsi="仿宋" w:eastAsia="仿宋" w:cs="仿宋"/>
          <w:spacing w:val="0"/>
          <w:position w:val="6"/>
          <w:sz w:val="28"/>
          <w:szCs w:val="28"/>
          <w:lang w:val="en-US" w:eastAsia="zh-CN"/>
        </w:rPr>
        <w:t>回收公司须严格按照合同约定履行服务义务，确保回收过程全程可追溯、数据真实可靠。医院将定期组织专项检查与数据核对，发现虚报、瞒报或数据异常等情况，有权追究违约责任。</w:t>
      </w:r>
    </w:p>
    <w:p w14:paraId="18B5815E">
      <w:pPr>
        <w:spacing w:line="360" w:lineRule="auto"/>
        <w:ind w:firstLine="240" w:firstLineChars="100"/>
        <w:rPr>
          <w:rFonts w:ascii="宋体" w:hAnsi="宋体" w:cs="宋体"/>
          <w:color w:val="000000"/>
          <w:sz w:val="24"/>
        </w:rPr>
      </w:pPr>
    </w:p>
    <w:p w14:paraId="26999EC2">
      <w:pPr>
        <w:spacing w:line="360" w:lineRule="auto"/>
        <w:ind w:firstLine="241" w:firstLineChars="100"/>
        <w:rPr>
          <w:rFonts w:asciiTheme="minorEastAsia" w:hAnsiTheme="minorEastAsia" w:eastAsiaTheme="minorEastAsia" w:cstheme="minorEastAsia"/>
          <w:b/>
          <w:bCs/>
          <w:sz w:val="24"/>
        </w:rPr>
      </w:pPr>
    </w:p>
    <w:p w14:paraId="073B31CC">
      <w:pPr>
        <w:numPr>
          <w:ilvl w:val="0"/>
          <w:numId w:val="0"/>
        </w:numPr>
        <w:spacing w:line="360" w:lineRule="auto"/>
        <w:rPr>
          <w:rFonts w:hint="eastAsia" w:ascii="宋体" w:hAnsi="宋体" w:cs="宋体"/>
          <w:b/>
          <w:bCs/>
          <w:color w:val="auto"/>
          <w:sz w:val="24"/>
          <w:szCs w:val="24"/>
          <w:lang w:eastAsia="zh-CN"/>
        </w:rPr>
      </w:pPr>
    </w:p>
    <w:p w14:paraId="6FE7949F">
      <w:pPr>
        <w:spacing w:line="360" w:lineRule="auto"/>
        <w:ind w:firstLine="240" w:firstLineChars="100"/>
        <w:rPr>
          <w:rFonts w:hint="eastAsia" w:ascii="宋体" w:hAnsi="宋体" w:eastAsia="宋体"/>
          <w:b w:val="0"/>
          <w:bCs w:val="0"/>
          <w:sz w:val="24"/>
          <w:szCs w:val="24"/>
          <w:lang w:val="en-US" w:eastAsia="zh-CN"/>
        </w:rPr>
      </w:pPr>
    </w:p>
    <w:p w14:paraId="4EF151DE">
      <w:pPr>
        <w:rPr>
          <w:rFonts w:hint="eastAsia"/>
          <w:b/>
          <w:sz w:val="32"/>
          <w:szCs w:val="32"/>
        </w:rPr>
      </w:pPr>
    </w:p>
    <w:p w14:paraId="0303B566">
      <w:pPr>
        <w:rPr>
          <w:rFonts w:hint="eastAsia"/>
          <w:b/>
          <w:sz w:val="32"/>
          <w:szCs w:val="32"/>
        </w:rPr>
      </w:pPr>
      <w:r>
        <w:rPr>
          <w:rFonts w:hint="eastAsia"/>
          <w:b/>
          <w:sz w:val="32"/>
          <w:szCs w:val="32"/>
        </w:rPr>
        <w:br w:type="page"/>
      </w:r>
    </w:p>
    <w:p w14:paraId="1AD7303E">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7"/>
        <w:rPr>
          <w:rFonts w:hint="eastAsia"/>
        </w:rPr>
      </w:pPr>
    </w:p>
    <w:p w14:paraId="6A70D9C6">
      <w:pPr>
        <w:rPr>
          <w:rFonts w:hint="eastAsia"/>
        </w:rPr>
      </w:pPr>
    </w:p>
    <w:p w14:paraId="54DB2C01">
      <w:pPr>
        <w:pStyle w:val="27"/>
        <w:rPr>
          <w:rFonts w:hint="eastAsia"/>
        </w:rPr>
      </w:pPr>
    </w:p>
    <w:p w14:paraId="5A88F343">
      <w:pPr>
        <w:rPr>
          <w:rFonts w:hint="eastAsia"/>
        </w:rPr>
      </w:pPr>
    </w:p>
    <w:p w14:paraId="4C7491A3">
      <w:pPr>
        <w:pStyle w:val="27"/>
        <w:rPr>
          <w:rFonts w:hint="eastAsia"/>
        </w:rPr>
      </w:pPr>
    </w:p>
    <w:p w14:paraId="2B1A8BC3">
      <w:pPr>
        <w:rPr>
          <w:rFonts w:hint="eastAsia"/>
        </w:rPr>
      </w:pPr>
    </w:p>
    <w:p w14:paraId="18FC3E4F">
      <w:pPr>
        <w:pStyle w:val="27"/>
        <w:rPr>
          <w:rFonts w:hint="eastAsia"/>
        </w:rPr>
      </w:pPr>
    </w:p>
    <w:p w14:paraId="2FC77F2D">
      <w:pPr>
        <w:rPr>
          <w:rFonts w:hint="eastAsia"/>
        </w:rPr>
      </w:pPr>
    </w:p>
    <w:p w14:paraId="535821C1">
      <w:pPr>
        <w:pStyle w:val="27"/>
        <w:rPr>
          <w:rFonts w:hint="eastAsia"/>
        </w:rPr>
      </w:pPr>
    </w:p>
    <w:p w14:paraId="5609306C">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2" w:name="_Toc2479"/>
      <w:bookmarkStart w:id="3" w:name="_Toc902"/>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8" w:name="_Toc26111"/>
      <w:bookmarkStart w:id="9" w:name="_Toc4559"/>
      <w:bookmarkStart w:id="10" w:name="_Toc11890"/>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8"/>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3830960E">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1" w:name="_Toc24403"/>
      <w:bookmarkStart w:id="12" w:name="_Toc569"/>
      <w:bookmarkStart w:id="13" w:name="_Toc19319"/>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7"/>
      </w:pPr>
    </w:p>
    <w:p w14:paraId="1039CF20"/>
    <w:p w14:paraId="4281B833">
      <w:pPr>
        <w:pStyle w:val="27"/>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4" w:name="_Toc10542"/>
      <w:bookmarkStart w:id="15" w:name="_Toc1972"/>
    </w:p>
    <w:p w14:paraId="4384E0F1">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17" w:name="_Toc8953"/>
      <w:bookmarkStart w:id="18" w:name="_Toc32668"/>
      <w:bookmarkStart w:id="19" w:name="_Toc3172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7"/>
      </w:pPr>
    </w:p>
    <w:p w14:paraId="6A2B089C"/>
    <w:p w14:paraId="77515F30">
      <w:pPr>
        <w:pStyle w:val="27"/>
      </w:pPr>
    </w:p>
    <w:p w14:paraId="18F940D3"/>
    <w:p w14:paraId="09578356">
      <w:pPr>
        <w:pStyle w:val="27"/>
      </w:pPr>
    </w:p>
    <w:p w14:paraId="3604B252"/>
    <w:p w14:paraId="6780CE70">
      <w:pPr>
        <w:pStyle w:val="27"/>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3"/>
    <w:p w14:paraId="47115276">
      <w:pPr>
        <w:bidi w:val="0"/>
        <w:rPr>
          <w:rFonts w:hint="eastAsia"/>
          <w:lang w:eastAsia="zh-CN"/>
        </w:rPr>
      </w:pPr>
      <w:bookmarkStart w:id="24"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7"/>
        <w:rPr>
          <w:sz w:val="24"/>
          <w:szCs w:val="24"/>
        </w:rPr>
      </w:pPr>
    </w:p>
    <w:p w14:paraId="59010B1D">
      <w:pPr>
        <w:rPr>
          <w:sz w:val="24"/>
          <w:szCs w:val="24"/>
        </w:rPr>
      </w:pPr>
    </w:p>
    <w:p w14:paraId="3DC9F820">
      <w:pPr>
        <w:pStyle w:val="27"/>
        <w:rPr>
          <w:sz w:val="24"/>
          <w:szCs w:val="24"/>
        </w:rPr>
      </w:pPr>
    </w:p>
    <w:p w14:paraId="0F9B01FE">
      <w:pPr>
        <w:rPr>
          <w:sz w:val="24"/>
          <w:szCs w:val="24"/>
        </w:rPr>
      </w:pPr>
    </w:p>
    <w:p w14:paraId="7C2BEDB4">
      <w:pPr>
        <w:pStyle w:val="27"/>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1"/>
        <w:rPr>
          <w:color w:val="auto"/>
          <w:sz w:val="28"/>
          <w:highlight w:val="none"/>
        </w:rPr>
      </w:pPr>
      <w:bookmarkStart w:id="26" w:name="_Toc29119"/>
      <w:r>
        <w:rPr>
          <w:rFonts w:hint="eastAsia"/>
          <w:color w:val="auto"/>
          <w:sz w:val="28"/>
          <w:highlight w:val="none"/>
        </w:rPr>
        <w:t>第二部分商务、技术文件</w:t>
      </w:r>
      <w:bookmarkEnd w:id="26"/>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27"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40" w:firstLineChars="100"/>
              <w:jc w:val="left"/>
              <w:rPr>
                <w:rFonts w:hint="eastAsia"/>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477520</wp:posOffset>
                      </wp:positionH>
                      <wp:positionV relativeFrom="paragraph">
                        <wp:posOffset>44450</wp:posOffset>
                      </wp:positionV>
                      <wp:extent cx="4441190" cy="313690"/>
                      <wp:effectExtent l="4445" t="4445" r="12065" b="5715"/>
                      <wp:wrapNone/>
                      <wp:docPr id="1" name="文本框 1"/>
                      <wp:cNvGraphicFramePr/>
                      <a:graphic xmlns:a="http://schemas.openxmlformats.org/drawingml/2006/main">
                        <a:graphicData uri="http://schemas.microsoft.com/office/word/2010/wordprocessingShape">
                          <wps:wsp>
                            <wps:cNvSpPr txBox="1"/>
                            <wps:spPr>
                              <a:xfrm>
                                <a:off x="2886075" y="3683000"/>
                                <a:ext cx="4441190" cy="313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834F6F">
                                  <w:pPr>
                                    <w:tabs>
                                      <w:tab w:val="left" w:pos="926"/>
                                      <w:tab w:val="left" w:pos="4335"/>
                                      <w:tab w:val="left" w:pos="4515"/>
                                      <w:tab w:val="left" w:pos="7227"/>
                                    </w:tabs>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总价=塑料瓶：46648kg*单价1+玻璃瓶：28085kg*单价2</w:t>
                                  </w:r>
                                </w:p>
                                <w:p w14:paraId="6644652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6pt;margin-top:3.5pt;height:24.7pt;width:349.7pt;z-index:251660288;mso-width-relative:page;mso-height-relative:page;" fillcolor="#FFFFFF [3201]" filled="t" stroked="t" coordsize="21600,21600" o:gfxdata="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IamTnVAAAABwEAAA8AAAAAAAAAAQAgAAAAIgAAAGRycy9kb3ducmV2LnhtbFBLAQIUABQAAAAI&#10;AIdO4kAGxpgxYgIAAMMEAAAOAAAAAAAAAAEAIAAAACQBAABkcnMvZTJvRG9jLnhtbFBLBQYAAAAA&#10;BgAGAFkBAAD4BQAAAAA=&#10;">
                      <v:fill on="t" focussize="0,0"/>
                      <v:stroke weight="0.5pt" color="#000000 [3204]" joinstyle="round"/>
                      <v:imagedata o:title=""/>
                      <o:lock v:ext="edit" aspectratio="f"/>
                      <v:textbox>
                        <w:txbxContent>
                          <w:p w14:paraId="73834F6F">
                            <w:pPr>
                              <w:tabs>
                                <w:tab w:val="left" w:pos="926"/>
                                <w:tab w:val="left" w:pos="4335"/>
                                <w:tab w:val="left" w:pos="4515"/>
                                <w:tab w:val="left" w:pos="7227"/>
                              </w:tabs>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总价=塑料瓶：46648kg*单价1+玻璃瓶：28085kg*单价2</w:t>
                            </w:r>
                          </w:p>
                          <w:p w14:paraId="6644652F"/>
                        </w:txbxContent>
                      </v:textbox>
                    </v:shape>
                  </w:pict>
                </mc:Fallback>
              </mc:AlternateContent>
            </w: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63218A39">
            <w:pPr>
              <w:tabs>
                <w:tab w:val="left" w:pos="926"/>
                <w:tab w:val="left" w:pos="4335"/>
                <w:tab w:val="left" w:pos="4515"/>
                <w:tab w:val="left" w:pos="7227"/>
              </w:tabs>
              <w:spacing w:line="360" w:lineRule="auto"/>
              <w:jc w:val="left"/>
              <w:rPr>
                <w:highlight w:val="none"/>
              </w:rPr>
            </w:pPr>
          </w:p>
          <w:p w14:paraId="4967DA88">
            <w:pPr>
              <w:pStyle w:val="27"/>
              <w:ind w:firstLine="420" w:firstLineChars="200"/>
              <w:rPr>
                <w:rFonts w:hint="default"/>
                <w:highlight w:val="none"/>
                <w:lang w:val="en-US" w:eastAsia="zh-CN"/>
              </w:rPr>
            </w:pPr>
            <w:r>
              <w:rPr>
                <w:rFonts w:hint="eastAsia"/>
                <w:highlight w:val="none"/>
                <w:lang w:val="en-US" w:eastAsia="zh-CN"/>
              </w:rPr>
              <w:t>塑料瓶单价1：  **元/kg</w:t>
            </w:r>
          </w:p>
          <w:p w14:paraId="7A78B0D1">
            <w:pPr>
              <w:pStyle w:val="27"/>
              <w:ind w:left="0" w:leftChars="0" w:firstLine="210" w:firstLineChars="100"/>
              <w:rPr>
                <w:rFonts w:hint="default" w:eastAsiaTheme="minorEastAsia"/>
                <w:highlight w:val="none"/>
                <w:lang w:val="en-US" w:eastAsia="zh-CN"/>
              </w:rPr>
            </w:pPr>
            <w:r>
              <w:rPr>
                <w:rFonts w:hint="eastAsia"/>
                <w:highlight w:val="none"/>
                <w:lang w:val="en-US" w:eastAsia="zh-CN"/>
              </w:rPr>
              <w:t xml:space="preserve">  玻璃瓶单价2：  **元/kg  </w:t>
            </w:r>
          </w:p>
        </w:tc>
      </w:tr>
    </w:tbl>
    <w:p w14:paraId="416B7D2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390E002">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ascii="宋体" w:hAnsi="宋体" w:eastAsia="宋体" w:cs="宋体"/>
          <w:b w:val="0"/>
          <w:bCs/>
          <w:color w:val="auto"/>
          <w:sz w:val="21"/>
          <w:szCs w:val="21"/>
          <w:highlight w:val="none"/>
          <w:lang w:val="en-US" w:eastAsia="zh-CN"/>
        </w:rPr>
        <w:t>回收价格各单价不小</w:t>
      </w:r>
      <w:bookmarkStart w:id="53" w:name="_GoBack"/>
      <w:bookmarkEnd w:id="53"/>
      <w:r>
        <w:rPr>
          <w:rFonts w:hint="eastAsia" w:ascii="宋体" w:hAnsi="宋体" w:eastAsia="宋体" w:cs="宋体"/>
          <w:b w:val="0"/>
          <w:bCs/>
          <w:color w:val="auto"/>
          <w:sz w:val="21"/>
          <w:szCs w:val="21"/>
          <w:highlight w:val="none"/>
          <w:lang w:val="en-US" w:eastAsia="zh-CN"/>
        </w:rPr>
        <w:t>于塑料瓶2.00元/㎏，玻璃瓶0.15 元/㎏</w:t>
      </w:r>
      <w:r>
        <w:rPr>
          <w:rFonts w:hint="eastAsia" w:ascii="宋体" w:hAnsi="宋体" w:eastAsia="宋体" w:cs="宋体"/>
          <w:b w:val="0"/>
          <w:bCs/>
          <w:color w:val="auto"/>
          <w:sz w:val="21"/>
          <w:szCs w:val="21"/>
          <w:highlight w:val="none"/>
          <w:lang w:eastAsia="zh-CN"/>
        </w:rPr>
        <w:t>。</w:t>
      </w:r>
    </w:p>
    <w:p w14:paraId="4A5211A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28"/>
        <w:tabs>
          <w:tab w:val="left" w:pos="945"/>
          <w:tab w:val="left" w:pos="1155"/>
        </w:tabs>
        <w:ind w:firstLine="0" w:firstLineChars="0"/>
        <w:rPr>
          <w:rFonts w:hint="eastAsia"/>
        </w:rPr>
      </w:pPr>
    </w:p>
    <w:p w14:paraId="05AB2C60">
      <w:pPr>
        <w:pStyle w:val="28"/>
        <w:tabs>
          <w:tab w:val="left" w:pos="945"/>
          <w:tab w:val="left" w:pos="1155"/>
        </w:tabs>
        <w:ind w:firstLine="0" w:firstLineChars="0"/>
        <w:rPr>
          <w:rFonts w:hint="eastAsia"/>
        </w:rPr>
      </w:pPr>
    </w:p>
    <w:p w14:paraId="4A46F5CF">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7"/>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28" w:name="_Toc21266"/>
      <w:bookmarkStart w:id="29"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43299CD">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7"/>
        <w:rPr>
          <w:rFonts w:hint="eastAsia"/>
          <w:lang w:val="en-US" w:eastAsia="zh-CN"/>
        </w:rPr>
      </w:pPr>
    </w:p>
    <w:p w14:paraId="7A708336">
      <w:pPr>
        <w:rPr>
          <w:rFonts w:hint="eastAsia"/>
          <w:lang w:val="en-US" w:eastAsia="zh-CN"/>
        </w:rPr>
      </w:pPr>
    </w:p>
    <w:p w14:paraId="3715C06F">
      <w:pPr>
        <w:pStyle w:val="27"/>
        <w:rPr>
          <w:rFonts w:hint="eastAsia"/>
          <w:lang w:val="en-US" w:eastAsia="zh-CN"/>
        </w:rPr>
      </w:pPr>
    </w:p>
    <w:p w14:paraId="42124108">
      <w:pPr>
        <w:rPr>
          <w:rFonts w:hint="eastAsia"/>
          <w:lang w:val="en-US" w:eastAsia="zh-CN"/>
        </w:rPr>
      </w:pPr>
    </w:p>
    <w:p w14:paraId="4A35BF37">
      <w:pPr>
        <w:pStyle w:val="27"/>
        <w:rPr>
          <w:rFonts w:hint="eastAsia"/>
          <w:lang w:val="en-US" w:eastAsia="zh-CN"/>
        </w:rPr>
      </w:pPr>
    </w:p>
    <w:p w14:paraId="065A7D4D">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7"/>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31DD930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7"/>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7"/>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7"/>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7"/>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7"/>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7"/>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7"/>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7"/>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7"/>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7"/>
        <w:rPr>
          <w:rFonts w:hint="eastAsia"/>
          <w:b w:val="0"/>
          <w:bCs/>
          <w:sz w:val="28"/>
          <w:szCs w:val="28"/>
          <w:lang w:val="en-US" w:eastAsia="zh-CN"/>
        </w:rPr>
      </w:pPr>
    </w:p>
    <w:p w14:paraId="5ACFFB43">
      <w:pPr>
        <w:rPr>
          <w:rFonts w:hint="eastAsia"/>
          <w:b w:val="0"/>
          <w:bCs/>
          <w:sz w:val="28"/>
          <w:szCs w:val="28"/>
          <w:lang w:val="en-US" w:eastAsia="zh-CN"/>
        </w:rPr>
      </w:pPr>
    </w:p>
    <w:p w14:paraId="713C6E67">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7"/>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7"/>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7"/>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1" w:name="_Toc23117"/>
      <w:bookmarkStart w:id="32" w:name="_Toc11982"/>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582D719">
      <w:pPr>
        <w:pStyle w:val="2"/>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33" w:name="_Toc23816"/>
      <w:bookmarkStart w:id="34" w:name="_Toc2049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35" w:name="_Toc4948"/>
      <w:bookmarkStart w:id="36" w:name="_Toc2922"/>
      <w:bookmarkStart w:id="37" w:name="_Toc12801"/>
      <w:bookmarkStart w:id="38" w:name="_Toc337554798"/>
      <w:bookmarkStart w:id="39" w:name="_Toc10750"/>
      <w:bookmarkStart w:id="40" w:name="_Toc349642319"/>
      <w:bookmarkStart w:id="41" w:name="_Toc337475928"/>
      <w:bookmarkStart w:id="42" w:name="_Toc4599"/>
      <w:bookmarkStart w:id="43" w:name="_Toc304219331"/>
      <w:bookmarkStart w:id="44" w:name="_Toc29526"/>
      <w:bookmarkStart w:id="45" w:name="_Toc30765"/>
      <w:bookmarkStart w:id="46" w:name="_Toc320878714"/>
      <w:bookmarkStart w:id="47" w:name="_Toc28583"/>
      <w:bookmarkStart w:id="48" w:name="_Toc15867"/>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1EBB120E">
      <w:pPr>
        <w:pStyle w:val="2"/>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2"/>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1" w:name="_Toc11154"/>
      <w:bookmarkStart w:id="52" w:name="_Toc17593"/>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2F3AEE8"/>
    <w:multiLevelType w:val="singleLevel"/>
    <w:tmpl w:val="C2F3AEE8"/>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01E4F"/>
    <w:rsid w:val="2DA44E4C"/>
    <w:rsid w:val="2DD1787D"/>
    <w:rsid w:val="2E7C6418"/>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4C0096A"/>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EFE4C27"/>
    <w:rsid w:val="3F3747C4"/>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1E57BF"/>
    <w:rsid w:val="5D3F41E9"/>
    <w:rsid w:val="5D863410"/>
    <w:rsid w:val="5E051601"/>
    <w:rsid w:val="5E10150C"/>
    <w:rsid w:val="5E4C2610"/>
    <w:rsid w:val="5E6E5633"/>
    <w:rsid w:val="5FB62778"/>
    <w:rsid w:val="5FE52B5F"/>
    <w:rsid w:val="5FF321A8"/>
    <w:rsid w:val="6070320E"/>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693A7B"/>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0D3678"/>
    <w:rsid w:val="7B4C1855"/>
    <w:rsid w:val="7C7B37A9"/>
    <w:rsid w:val="7C9030E0"/>
    <w:rsid w:val="7C9D4740"/>
    <w:rsid w:val="7CED56B9"/>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4"/>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5"/>
    <w:autoRedefine/>
    <w:qFormat/>
    <w:uiPriority w:val="0"/>
    <w:rPr>
      <w:rFonts w:ascii="宋体" w:hAnsi="Courier New"/>
    </w:rPr>
  </w:style>
  <w:style w:type="paragraph" w:styleId="16">
    <w:name w:val="Date"/>
    <w:basedOn w:val="1"/>
    <w:next w:val="1"/>
    <w:link w:val="56"/>
    <w:autoRedefine/>
    <w:semiHidden/>
    <w:unhideWhenUsed/>
    <w:qFormat/>
    <w:uiPriority w:val="99"/>
    <w:pPr>
      <w:ind w:left="100" w:leftChars="2500"/>
    </w:pPr>
  </w:style>
  <w:style w:type="paragraph" w:styleId="17">
    <w:name w:val="Balloon Text"/>
    <w:basedOn w:val="1"/>
    <w:link w:val="137"/>
    <w:autoRedefine/>
    <w:semiHidden/>
    <w:unhideWhenUsed/>
    <w:qFormat/>
    <w:uiPriority w:val="99"/>
    <w:rPr>
      <w:sz w:val="18"/>
      <w:szCs w:val="18"/>
    </w:rPr>
  </w:style>
  <w:style w:type="paragraph" w:styleId="18">
    <w:name w:val="footer"/>
    <w:basedOn w:val="1"/>
    <w:link w:val="57"/>
    <w:autoRedefine/>
    <w:unhideWhenUsed/>
    <w:qFormat/>
    <w:uiPriority w:val="99"/>
    <w:pPr>
      <w:tabs>
        <w:tab w:val="center" w:pos="4153"/>
        <w:tab w:val="right" w:pos="8306"/>
      </w:tabs>
      <w:snapToGrid w:val="0"/>
      <w:jc w:val="left"/>
    </w:pPr>
    <w:rPr>
      <w:sz w:val="18"/>
      <w:szCs w:val="18"/>
    </w:rPr>
  </w:style>
  <w:style w:type="paragraph" w:styleId="19">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Default"/>
    <w:next w:val="40"/>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1"/>
    <w:link w:val="3"/>
    <w:autoRedefine/>
    <w:qFormat/>
    <w:uiPriority w:val="9"/>
    <w:rPr>
      <w:b/>
      <w:bCs/>
      <w:kern w:val="44"/>
      <w:sz w:val="44"/>
      <w:szCs w:val="44"/>
    </w:rPr>
  </w:style>
  <w:style w:type="character" w:customStyle="1" w:styleId="45">
    <w:name w:val="标题 2 Char"/>
    <w:basedOn w:val="31"/>
    <w:link w:val="2"/>
    <w:autoRedefine/>
    <w:qFormat/>
    <w:uiPriority w:val="0"/>
    <w:rPr>
      <w:rFonts w:ascii="Arial" w:hAnsi="Arial" w:eastAsia="黑体" w:cs="Times New Roman"/>
      <w:b/>
      <w:sz w:val="32"/>
      <w:szCs w:val="20"/>
    </w:rPr>
  </w:style>
  <w:style w:type="character" w:customStyle="1" w:styleId="46">
    <w:name w:val="标题 3 Char"/>
    <w:basedOn w:val="31"/>
    <w:link w:val="4"/>
    <w:autoRedefine/>
    <w:qFormat/>
    <w:uiPriority w:val="9"/>
    <w:rPr>
      <w:b/>
      <w:bCs/>
      <w:sz w:val="32"/>
      <w:szCs w:val="32"/>
    </w:rPr>
  </w:style>
  <w:style w:type="character" w:customStyle="1" w:styleId="47">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8">
    <w:name w:val="样式1"/>
    <w:basedOn w:val="19"/>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1"/>
    <w:link w:val="10"/>
    <w:autoRedefine/>
    <w:semiHidden/>
    <w:qFormat/>
    <w:uiPriority w:val="99"/>
    <w:rPr>
      <w:sz w:val="16"/>
      <w:szCs w:val="16"/>
    </w:rPr>
  </w:style>
  <w:style w:type="character" w:customStyle="1" w:styleId="53">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1"/>
    <w:link w:val="12"/>
    <w:autoRedefine/>
    <w:semiHidden/>
    <w:qFormat/>
    <w:uiPriority w:val="99"/>
  </w:style>
  <w:style w:type="character" w:customStyle="1" w:styleId="55">
    <w:name w:val="纯文本 Char"/>
    <w:link w:val="15"/>
    <w:autoRedefine/>
    <w:qFormat/>
    <w:uiPriority w:val="0"/>
    <w:rPr>
      <w:rFonts w:ascii="宋体" w:hAnsi="Courier New"/>
    </w:rPr>
  </w:style>
  <w:style w:type="character" w:customStyle="1" w:styleId="56">
    <w:name w:val="日期 Char"/>
    <w:basedOn w:val="31"/>
    <w:link w:val="16"/>
    <w:autoRedefine/>
    <w:semiHidden/>
    <w:qFormat/>
    <w:uiPriority w:val="99"/>
    <w:rPr>
      <w:kern w:val="2"/>
      <w:sz w:val="21"/>
      <w:szCs w:val="22"/>
    </w:rPr>
  </w:style>
  <w:style w:type="character" w:customStyle="1" w:styleId="57">
    <w:name w:val="页脚 Char"/>
    <w:basedOn w:val="31"/>
    <w:link w:val="18"/>
    <w:autoRedefine/>
    <w:qFormat/>
    <w:uiPriority w:val="99"/>
    <w:rPr>
      <w:sz w:val="18"/>
      <w:szCs w:val="18"/>
    </w:rPr>
  </w:style>
  <w:style w:type="character" w:customStyle="1" w:styleId="58">
    <w:name w:val="页眉 Char"/>
    <w:basedOn w:val="31"/>
    <w:link w:val="19"/>
    <w:autoRedefine/>
    <w:qFormat/>
    <w:uiPriority w:val="99"/>
    <w:rPr>
      <w:sz w:val="18"/>
      <w:szCs w:val="18"/>
    </w:rPr>
  </w:style>
  <w:style w:type="character" w:customStyle="1" w:styleId="59">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7"/>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1"/>
    <w:autoRedefine/>
    <w:semiHidden/>
    <w:qFormat/>
    <w:uiPriority w:val="99"/>
  </w:style>
  <w:style w:type="character" w:customStyle="1" w:styleId="64">
    <w:name w:val="纯文本 Char1"/>
    <w:basedOn w:val="31"/>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1"/>
    <w:autoRedefine/>
    <w:qFormat/>
    <w:uiPriority w:val="0"/>
  </w:style>
  <w:style w:type="character" w:customStyle="1" w:styleId="144">
    <w:name w:val="hover17"/>
    <w:basedOn w:val="31"/>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1"/>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1"/>
    <w:autoRedefine/>
    <w:qFormat/>
    <w:uiPriority w:val="0"/>
    <w:rPr>
      <w:shd w:val="clear" w:fill="2D4F80"/>
    </w:rPr>
  </w:style>
  <w:style w:type="character" w:customStyle="1" w:styleId="159">
    <w:name w:val="first-child"/>
    <w:basedOn w:val="31"/>
    <w:autoRedefine/>
    <w:qFormat/>
    <w:uiPriority w:val="0"/>
    <w:rPr>
      <w:rFonts w:ascii="Arial" w:hAnsi="Arial" w:cs="Arial"/>
      <w:sz w:val="57"/>
      <w:szCs w:val="57"/>
    </w:rPr>
  </w:style>
  <w:style w:type="character" w:customStyle="1" w:styleId="160">
    <w:name w:val="first-child1"/>
    <w:basedOn w:val="31"/>
    <w:autoRedefine/>
    <w:qFormat/>
    <w:uiPriority w:val="0"/>
    <w:rPr>
      <w:color w:val="999999"/>
    </w:rPr>
  </w:style>
  <w:style w:type="character" w:customStyle="1" w:styleId="161">
    <w:name w:val="first-child2"/>
    <w:basedOn w:val="31"/>
    <w:autoRedefine/>
    <w:qFormat/>
    <w:uiPriority w:val="0"/>
    <w:rPr>
      <w:sz w:val="24"/>
      <w:szCs w:val="24"/>
    </w:rPr>
  </w:style>
  <w:style w:type="character" w:customStyle="1" w:styleId="162">
    <w:name w:val="first-child3"/>
    <w:basedOn w:val="31"/>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4">
    <w:name w:val="正文 Cha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37</Pages>
  <Words>3234</Words>
  <Characters>3425</Characters>
  <Lines>315</Lines>
  <Paragraphs>88</Paragraphs>
  <TotalTime>0</TotalTime>
  <ScaleCrop>false</ScaleCrop>
  <LinksUpToDate>false</LinksUpToDate>
  <CharactersWithSpaces>3819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2026-01-05T07:57:14Z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463A122D4B4748608FBEA1A1534E5B2D_13</vt:lpwstr>
  </property>
  <property fmtid="{D5CDD505-2E9C-101B-9397-08002B2CF9AE}" pid="4" name="KSOTemplateDocerSaveRecord">
    <vt:lpwstr>eyJoZGlkIjoiMTUyMDA2ZjQ4N2YyNDAzZWJjY2U2NWNkZDY5ZDY4ZDAiLCJ1c2VySWQiOiIxNTkzMTM1MzcxIn0=</vt:lpwstr>
  </property>
</Properties>
</file>